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Drakenmuller: A game changer in predictive analytics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current landscape of technological innovation, Drakenmuller is emerging as a pivotal force in predictive analytics, harnessing the capabilities of advanced artificial intelligence to deliver highly accurate predictions across various domains. This revolutionary tool employs state-of-the-art deep learning algorithms, integrating data from an extensive range of sources, including social media, economic indicators, and atmospheric conditions. The collaborative efforts of a dedicated team of technologists have positioned Drakenmuller to not only redefine predictive analytics but also to explore vast potential applications in critical areas such as climate science and economics.</w:t>
      </w:r>
      <w:r/>
    </w:p>
    <w:p>
      <w:r/>
      <w:r>
        <w:t>By processing historical and real-time data, Drakenmuller offers the ability to foresee market trends and anticipate natural disasters, enabling a more proactive and informed approach to investment strategies and disaster preparedness. Speaking to elblog.pl, experts noted that "Drakenmuller’s ability to model future environmental scenarios marks a significant advancement in how scientists and policymakers engage with climate-related challenges."</w:t>
      </w:r>
      <w:r/>
    </w:p>
    <w:p>
      <w:r/>
      <w:r>
        <w:t>The implications of Drakenmuller’s deployment extend beyond its immediate applications. In climates marked by unpredictability, the advanced analytics it provides could assist in mitigating the effects of natural disasters by facilitating timely responses. Moreover, in the field of finance, stakeholders could gain insights into future market dynamics, presenting a significant advantage for those involved in investment decisions.</w:t>
      </w:r>
      <w:r/>
    </w:p>
    <w:p>
      <w:r/>
      <w:r>
        <w:t>As the utility of Drakenmuller unfolds, it ushers in complex discussions about privacy and ethical practice. The data collection necessary for its functionality has raised concerns about the balance between innovation and individual privacy rights, a matter that requires attention from policymakers. The publication elblog.pl observes that "as we tread into this new era of predictive technology, navigating the ethical landscape becomes paramount to ensure responsible use of such powerful tools."</w:t>
      </w:r>
      <w:r/>
    </w:p>
    <w:p>
      <w:r/>
      <w:r>
        <w:t>In conjunction with advancements in tools like Drakenmuller, the broader AI landscape is witnessing an expansive surge, heralding a transformative era for businesses across multiple sectors. The publication Zaman identifies AI's potential as a disruptive force that can redefine traditional operational methodologies across industries including healthcare, finance, and retail. As companies increasingly integrate AI-driven solutions into their operations, the anticipated growth of the AI market is projected to exceed $500 billion by 2024, driven by innovations that enhance efficiency, accuracy, and productivity.</w:t>
      </w:r>
      <w:r/>
    </w:p>
    <w:p>
      <w:r/>
      <w:r>
        <w:t>The integration of AI technologies promises a wealth of benefits alongside notable challenges. The potential for job displacement due to automation, the need for ethical frameworks addressing privacy concerns, and the initial capital required for AI implementation are crucial factors that businesses must navigate. Nonetheless, those who successfully embrace AI could significantly benefit, akin to the early adopters of the internet who capitalised on their foresight to accumulate wealth.</w:t>
      </w:r>
      <w:r/>
    </w:p>
    <w:p>
      <w:r/>
      <w:r>
        <w:t>Current trends indicate a movement towards AI applications that not only optimise business operations but also tackle pressing environmental issues and promote sustainability. The blending of AI with edge computing, for instance, allows processing to happen closer to data sources, reducing latency and enhancing real-time analytics—a factor of increasing importance in an ever-connected world.</w:t>
      </w:r>
      <w:r/>
    </w:p>
    <w:p>
      <w:r/>
      <w:r>
        <w:t>As the future unfolds, the intersection of predictive analytics, exemplified by tools like Drakenmuller, and broader AI capabilities represents a tide of change poised to reshape industries radically. Both the technological advancements and the ethical considerations surrounding them will undoubtedly dictate how organisations adapt and thrive amidst escalating complexities. As industry leaders remain vigilant and informed about these trends, the opportunities embedded within this AI-driven era are set to be monumental.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https://www.institutionalinvestor.com/article/2bstnzuzcpd77wj964lj4/portfolio/why-an-ai-platform-backed-by-stan-druckenmiller-is-getting-into-crypto</w:t>
        </w:r>
      </w:hyperlink>
      <w:r>
        <w:t xml:space="preserve"> - Corroborates the use of AI in predictive analytics and its application in financial markets, including cryptocurrency analysis, backed by Stan Druckenmiller.</w:t>
      </w:r>
      <w:r/>
    </w:p>
    <w:p>
      <w:pPr>
        <w:pStyle w:val="ListNumber"/>
        <w:spacing w:line="240" w:lineRule="auto"/>
        <w:ind w:left="720"/>
      </w:pPr>
      <w:r/>
      <w:hyperlink r:id="rId11">
        <w:r>
          <w:rPr>
            <w:color w:val="0000EE"/>
            <w:u w:val="single"/>
          </w:rPr>
          <w:t>https://acquirersmultiple.com/2024/11/stanley-druckenmiller-why-im-bullish-and-cautious-on-ai-investment/</w:t>
        </w:r>
      </w:hyperlink>
      <w:r>
        <w:t xml:space="preserve"> - Supports Stan Druckenmiller's bullish yet cautious stance on AI investment and its potential impact on various sectors.</w:t>
      </w:r>
      <w:r/>
    </w:p>
    <w:p>
      <w:pPr>
        <w:pStyle w:val="ListNumber"/>
        <w:spacing w:line="240" w:lineRule="auto"/>
        <w:ind w:left="720"/>
      </w:pPr>
      <w:r/>
      <w:hyperlink r:id="rId12">
        <w:r>
          <w:rPr>
            <w:color w:val="0000EE"/>
            <w:u w:val="single"/>
          </w:rPr>
          <w:t>https://www.youtube.com/watch?v=HKJB0Bjo6tQ</w:t>
        </w:r>
      </w:hyperlink>
      <w:r>
        <w:t xml:space="preserve"> - Provides insight into advanced AI techniques, such as symbolic regression and deep learning, which are relevant to the development of predictive analytics tools like Drakenmuller.</w:t>
      </w:r>
      <w:r/>
    </w:p>
    <w:p>
      <w:pPr>
        <w:pStyle w:val="ListNumber"/>
        <w:spacing w:line="240" w:lineRule="auto"/>
        <w:ind w:left="720"/>
      </w:pPr>
      <w:r/>
      <w:hyperlink r:id="rId13">
        <w:r>
          <w:rPr>
            <w:color w:val="0000EE"/>
            <w:u w:val="single"/>
          </w:rPr>
          <w:t>https://sparktoro.com/blog/an-anonymous-source-shared-thousands-of-leaked-google-search-api-documents-with-me-everyone-in-seo-should-see-them/</w:t>
        </w:r>
      </w:hyperlink>
      <w:r>
        <w:t xml:space="preserve"> - Although not directly related to Drakenmuller, it highlights the importance of data collection and privacy concerns in the context of advanced technologies, which is relevant to the ethical discussions around Drakenmuller.</w:t>
      </w:r>
      <w:r/>
    </w:p>
    <w:p>
      <w:pPr>
        <w:pStyle w:val="ListNumber"/>
        <w:spacing w:line="240" w:lineRule="auto"/>
        <w:ind w:left="720"/>
      </w:pPr>
      <w:r/>
      <w:hyperlink r:id="rId14">
        <w:r>
          <w:rPr>
            <w:color w:val="0000EE"/>
            <w:u w:val="single"/>
          </w:rPr>
          <w:t>https://www.youtube.com/watch?v=4PgMtDSAaYY</w:t>
        </w:r>
      </w:hyperlink>
      <w:r>
        <w:t xml:space="preserve"> - Discusses machine learning and deep learning algorithms, which are foundational to the predictive analytics capabilities of tools like Drakenmuller.</w:t>
      </w:r>
      <w:r/>
    </w:p>
    <w:p>
      <w:pPr>
        <w:pStyle w:val="ListNumber"/>
        <w:spacing w:line="240" w:lineRule="auto"/>
        <w:ind w:left="720"/>
      </w:pPr>
      <w:r/>
      <w:hyperlink r:id="rId11">
        <w:r>
          <w:rPr>
            <w:color w:val="0000EE"/>
            <w:u w:val="single"/>
          </w:rPr>
          <w:t>https://acquirersmultiple.com/2024/11/stanley-druckenmiller-why-im-bullish-and-cautious-on-ai-investment/</w:t>
        </w:r>
      </w:hyperlink>
      <w:r>
        <w:t xml:space="preserve"> - Further supports the broader AI landscape and its potential to redefine traditional operational methodologies across various industries.</w:t>
      </w:r>
      <w:r/>
    </w:p>
    <w:p>
      <w:pPr>
        <w:pStyle w:val="ListNumber"/>
        <w:spacing w:line="240" w:lineRule="auto"/>
        <w:ind w:left="720"/>
      </w:pPr>
      <w:r/>
      <w:hyperlink r:id="rId10">
        <w:r>
          <w:rPr>
            <w:color w:val="0000EE"/>
            <w:u w:val="single"/>
          </w:rPr>
          <w:t>https://www.institutionalinvestor.com/article/2bstnzuzcpd77wj964lj4/portfolio/why-an-ai-platform-backed-by-stan-druckenmiller-is-getting-into-crypto</w:t>
        </w:r>
      </w:hyperlink>
      <w:r>
        <w:t xml:space="preserve"> - Highlights the integration of AI in finance and its potential to foresee market trends, which aligns with Drakenmuller’s predictive capabilities.</w:t>
      </w:r>
      <w:r/>
    </w:p>
    <w:p>
      <w:pPr>
        <w:pStyle w:val="ListNumber"/>
        <w:spacing w:line="240" w:lineRule="auto"/>
        <w:ind w:left="720"/>
      </w:pPr>
      <w:r/>
      <w:hyperlink r:id="rId12">
        <w:r>
          <w:rPr>
            <w:color w:val="0000EE"/>
            <w:u w:val="single"/>
          </w:rPr>
          <w:t>https://www.youtube.com/watch?v=HKJB0Bjo6tQ</w:t>
        </w:r>
      </w:hyperlink>
      <w:r>
        <w:t xml:space="preserve"> - Explains the use of advanced AI techniques in modeling complex scenarios, such as environmental and economic predictions, which is relevant to Drakenmuller’s applications.</w:t>
      </w:r>
      <w:r/>
    </w:p>
    <w:p>
      <w:pPr>
        <w:pStyle w:val="ListNumber"/>
        <w:spacing w:line="240" w:lineRule="auto"/>
        <w:ind w:left="720"/>
      </w:pPr>
      <w:r/>
      <w:hyperlink r:id="rId11">
        <w:r>
          <w:rPr>
            <w:color w:val="0000EE"/>
            <w:u w:val="single"/>
          </w:rPr>
          <w:t>https://acquirersmultiple.com/2024/11/stanley-druckenmiller-why-im-bullish-and-cautious-on-ai-investment/</w:t>
        </w:r>
      </w:hyperlink>
      <w:r>
        <w:t xml:space="preserve"> - Discusses the potential benefits and challenges of AI integration, including job displacement and ethical frameworks, which are crucial considerations for tools like Drakenmuller.</w:t>
      </w:r>
      <w:r/>
    </w:p>
    <w:p>
      <w:pPr>
        <w:pStyle w:val="ListNumber"/>
        <w:spacing w:line="240" w:lineRule="auto"/>
        <w:ind w:left="720"/>
      </w:pPr>
      <w:r/>
      <w:hyperlink r:id="rId10">
        <w:r>
          <w:rPr>
            <w:color w:val="0000EE"/>
            <w:u w:val="single"/>
          </w:rPr>
          <w:t>https://www.institutionalinvestor.com/article/2bstnzuzcpd77wj964lj4/portfolio/why-an-ai-platform-backed-by-stan-druckenmiller-is-getting-into-crypto</w:t>
        </w:r>
      </w:hyperlink>
      <w:r>
        <w:t xml:space="preserve"> - Corroborates the collaborative efforts of technologists in developing advanced AI tools and their potential applications in critical areas.</w:t>
      </w:r>
      <w:r/>
    </w:p>
    <w:p>
      <w:pPr>
        <w:pStyle w:val="ListNumber"/>
        <w:spacing w:line="240" w:lineRule="auto"/>
        <w:ind w:left="720"/>
      </w:pPr>
      <w:r/>
      <w:hyperlink r:id="rId13">
        <w:r>
          <w:rPr>
            <w:color w:val="0000EE"/>
            <w:u w:val="single"/>
          </w:rPr>
          <w:t>https://sparktoro.com/blog/an-anonymous-source-shared-thousands-of-leaked-google-search-api-documents-with-me-everyone-in-seo-should-see-them/</w:t>
        </w:r>
      </w:hyperlink>
      <w:r>
        <w:t xml:space="preserve"> - Indirectly supports the discussion on data collection and privacy, which is a critical aspect of the ethical landscape surrounding AI tools like Drakenmuller.</w:t>
      </w:r>
      <w:r/>
    </w:p>
    <w:p>
      <w:pPr>
        <w:pStyle w:val="ListNumber"/>
        <w:spacing w:line="240" w:lineRule="auto"/>
        <w:ind w:left="720"/>
      </w:pPr>
      <w:r/>
      <w:hyperlink r:id="rId15">
        <w:r>
          <w:rPr>
            <w:color w:val="0000EE"/>
            <w:u w:val="single"/>
          </w:rPr>
          <w:t>https://news.google.com/rss/articles/CBMigAFBVV95cUxPZ0ZmdGNpUlRjcjAyYmtaSHliRkdtX2VFV0NmUFozcTBNQ0VkMkpxbXA5cUFLWWFoeHQzeW9Nemg2Y09MckJJMDJjN19FTEZWS3JnRl9uXy1xMFJmTU9CRjNURWNOeXpqZ1Z2TDdmd2NfUFk4LWVuVnVIVDlSYzlnSw?oc=5&amp;hl=en-US&amp;gl=US&amp;ceid=US:en</w:t>
        </w:r>
      </w:hyperlink>
      <w:r>
        <w:t xml:space="preserve"> - Please view link - unable to able to access data</w:t>
      </w:r>
      <w:r/>
    </w:p>
    <w:p>
      <w:pPr>
        <w:pStyle w:val="ListNumber"/>
        <w:spacing w:line="240" w:lineRule="auto"/>
        <w:ind w:left="720"/>
      </w:pPr>
      <w:r/>
      <w:hyperlink r:id="rId16">
        <w:r>
          <w:rPr>
            <w:color w:val="0000EE"/>
            <w:u w:val="single"/>
          </w:rPr>
          <w:t>https://news.google.com/rss/articles/CBMijgFBVV95cUxOdFUteDB6WkFsQkRCZmZTOUlBV283NE9VeFJhaENTc0dVUVNqSHgxUmtEbmJmdHRnbWx0NXdEN0tvMGxBZElXeDUwVVBYd3ZvUFhtbFhQYlV1eFZwclFNY0VwYjdOQWwyRDEyUUJ0cG4wWUFUS1JfVS1GRnVjQ1M1ZEx1NlNoN0UwdVJRLUxn?oc=5&amp;hl=en-US&amp;gl=US&amp;ceid=US:en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itutionalinvestor.com/article/2bstnzuzcpd77wj964lj4/portfolio/why-an-ai-platform-backed-by-stan-druckenmiller-is-getting-into-crypto" TargetMode="External"/><Relationship Id="rId11" Type="http://schemas.openxmlformats.org/officeDocument/2006/relationships/hyperlink" Target="https://acquirersmultiple.com/2024/11/stanley-druckenmiller-why-im-bullish-and-cautious-on-ai-investment/" TargetMode="External"/><Relationship Id="rId12" Type="http://schemas.openxmlformats.org/officeDocument/2006/relationships/hyperlink" Target="https://www.youtube.com/watch?v=HKJB0Bjo6tQ" TargetMode="External"/><Relationship Id="rId13" Type="http://schemas.openxmlformats.org/officeDocument/2006/relationships/hyperlink" Target="https://sparktoro.com/blog/an-anonymous-source-shared-thousands-of-leaked-google-search-api-documents-with-me-everyone-in-seo-should-see-them/" TargetMode="External"/><Relationship Id="rId14" Type="http://schemas.openxmlformats.org/officeDocument/2006/relationships/hyperlink" Target="https://www.youtube.com/watch?v=4PgMtDSAaYY" TargetMode="External"/><Relationship Id="rId15" Type="http://schemas.openxmlformats.org/officeDocument/2006/relationships/hyperlink" Target="https://news.google.com/rss/articles/CBMigAFBVV95cUxPZ0ZmdGNpUlRjcjAyYmtaSHliRkdtX2VFV0NmUFozcTBNQ0VkMkpxbXA5cUFLWWFoeHQzeW9Nemg2Y09MckJJMDJjN19FTEZWS3JnRl9uXy1xMFJmTU9CRjNURWNOeXpqZ1Z2TDdmd2NfUFk4LWVuVnVIVDlSYzlnSw?oc=5&amp;hl=en-US&amp;gl=US&amp;ceid=US:en" TargetMode="External"/><Relationship Id="rId16" Type="http://schemas.openxmlformats.org/officeDocument/2006/relationships/hyperlink" Target="https://news.google.com/rss/articles/CBMijgFBVV95cUxOdFUteDB6WkFsQkRCZmZTOUlBV283NE9VeFJhaENTc0dVUVNqSHgxUmtEbmJmdHRnbWx0NXdEN0tvMGxBZElXeDUwVVBYd3ZvUFhtbFhQYlV1eFZwclFNY0VwYjdOQWwyRDEyUUJ0cG4wWUFUS1JfVS1GRnVjQ1M1ZEx1NlNoN0UwdVJRLUx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