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E-commerce enhanced through innovative tools and AI advancements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rapidly evolving landscape for e-commerce businesses, numerous companies are unveiling innovative tools and services designed to enhance shopping experiences and streamline operations. The developments come amidst ongoing trends focused on AI automation, cutting-edge technology solutions, and collaboration between platforms.</w:t>
      </w:r>
      <w:r/>
    </w:p>
    <w:p>
      <w:r/>
      <w:r>
        <w:t>TalkShopLive, a video commerce platform, has introduced TSL Shoppettes, enabling merchants to create short-form shoppable videos. Each video, lasting up to 90 seconds and featuring between one to five products, allows consumers on Meta platforms to purchase items easily through a simple “Shop” comment. This feature is poised to facilitate direct links to purchases via Instagram DMs or Facebook Messenger, tapping into the growing demand for engaging and interactive shopping experiences.</w:t>
      </w:r>
      <w:r/>
    </w:p>
    <w:p>
      <w:r/>
      <w:r>
        <w:t>In another advancement, Meta is testing the integration of eBay listings within Facebook Marketplace for users in Germany, France, and the U.S. This trial aims to address European Union regulators’ concerns regarding anti-competitive practices, as the E.U. had previously accused Meta of unfairly benefiting its Marketplace service over competitors.</w:t>
      </w:r>
      <w:r/>
    </w:p>
    <w:p>
      <w:r/>
      <w:r>
        <w:t>The U.S. Postal Service has announced that it will introduce same-day and next-day shipping options for volume sellers, although these services will be limited. Known as USPS Ground Advantage Next Day Priority, this initiative aims to provide competitive pricing for businesses handling daily shipping volumes of at least 10 pieces, weighing 10 pounds or less.</w:t>
      </w:r>
      <w:r/>
    </w:p>
    <w:p>
      <w:r/>
      <w:r>
        <w:t>On the resale front, Poshmark has partnered with Loop to address consumer challenges related to missed returns. This collaboration allows users who miss their return window to resell non-returnable items on Poshmark, potentially creating additional revenue streams for merchants.</w:t>
      </w:r>
      <w:r/>
    </w:p>
    <w:p>
      <w:r/>
      <w:r>
        <w:t>The trend towards video content in e-commerce continues with Avataar’s launch of Velocity, a generative AI tool enabling merchants to produce low-cost product videos from simple links. The optional API integration simplifies the process of creating product videos, automating part of the marketing workflow for businesses.</w:t>
      </w:r>
      <w:r/>
    </w:p>
    <w:p>
      <w:r/>
      <w:r>
        <w:t>Tecsys has also entered the fray, launching an order management connector tailored for Shopify. This tool enhances fulfillment efficiency by providing real-time inventory updates, thereby preventing overselling and stockouts.</w:t>
      </w:r>
      <w:r/>
    </w:p>
    <w:p>
      <w:r/>
      <w:r>
        <w:t>In terms of influencer marketing, Later has acquired Mavely for $250 million to boost its capabilities in delivering measurable results for marketers. This acquisition will allow Later to harness AI predictive analytics with Mavely’s network of over 120,000 content creators, enhancing social commerce strategies.</w:t>
      </w:r>
      <w:r/>
    </w:p>
    <w:p>
      <w:r/>
      <w:r>
        <w:t>FedEx has rolled out a shipping service, FedEx International Connect Plus, targeted at the United Arab Emirates and Saudi Arabia. This service is designed for packages weighing up to 20 kg and provides full tracking visibility, along with options for recipients to choose specific delivery locations and times.</w:t>
      </w:r>
      <w:r/>
    </w:p>
    <w:p>
      <w:r/>
      <w:r>
        <w:t>On the technology front, StoryStream has launched its own AI-powered video commerce platform that empowers brands with dynamic shopping experiences through immersive storytelling and shoppable videos.</w:t>
      </w:r>
      <w:r/>
    </w:p>
    <w:p>
      <w:r/>
      <w:r>
        <w:t>Finally, WordPress.com has introduced Studio Sync, a tool to help merchants synchronise their local development sites with the WordPress hosting platform. Additionally, Briskpe has unveiled a unified platform to facilitate cross-border payments, enabling businesses to manage international transactions effectively while supporting multiple major currencies.</w:t>
      </w:r>
      <w:r/>
    </w:p>
    <w:p>
      <w:r/>
      <w:r>
        <w:t>These developments underscore a strong current trend towards harnessing AI and technology to streamline business operations, improve customer experiences, and facilitate seamless cross-platform commerce. As e-commerce continues to evolve, these tools represent just a fraction of the innovations at play in the industry.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https://www.destinationcrm.com/Articles/CRM-News/CRM-Across-the-Wire/TalkShopLive-Introduces-TSL-Shoppettes-167444.aspx</w:t>
        </w:r>
      </w:hyperlink>
      <w:r>
        <w:t xml:space="preserve"> - Corroborates the introduction of TSL Shoppettes by TalkShopLive, enabling merchants to create short-form shoppable videos on Meta platforms.</w:t>
      </w:r>
      <w:r/>
    </w:p>
    <w:p>
      <w:pPr>
        <w:pStyle w:val="ListNumber"/>
        <w:spacing w:line="240" w:lineRule="auto"/>
        <w:ind w:left="720"/>
      </w:pPr>
      <w:r/>
      <w:hyperlink r:id="rId11">
        <w:r>
          <w:rPr>
            <w:color w:val="0000EE"/>
            <w:u w:val="single"/>
          </w:rPr>
          <w:t>https://retailtechinnovationhub.com/home/2025/1/7/video-commerce-platform-specialist-talkshoplive-unveils-new-social-commerce-product-tsl-shoppettes</w:t>
        </w:r>
      </w:hyperlink>
      <w:r>
        <w:t xml:space="preserve"> - Provides details on TSL Shoppettes, including the ability to schedule 90-second vertical videos and purchase products via Meta platforms.</w:t>
      </w:r>
      <w:r/>
    </w:p>
    <w:p>
      <w:pPr>
        <w:pStyle w:val="ListNumber"/>
        <w:spacing w:line="240" w:lineRule="auto"/>
        <w:ind w:left="720"/>
      </w:pPr>
      <w:r/>
      <w:hyperlink r:id="rId12">
        <w:r>
          <w:rPr>
            <w:color w:val="0000EE"/>
            <w:u w:val="single"/>
          </w:rPr>
          <w:t>https://www.prnewswire.com/news-releases/talkshoplive-introduces-tsl-shoppettes----a-new-short-form-social-commerce-offering-for-instagram-facebook--beyond-302343134.html</w:t>
        </w:r>
      </w:hyperlink>
      <w:r>
        <w:t xml:space="preserve"> - Supports the features and launch of TSL Shoppettes, including shoppable distribution and data analytics.</w:t>
      </w:r>
      <w:r/>
    </w:p>
    <w:p>
      <w:pPr>
        <w:pStyle w:val="ListNumber"/>
        <w:spacing w:line="240" w:lineRule="auto"/>
        <w:ind w:left="720"/>
      </w:pPr>
      <w:r/>
      <w:hyperlink r:id="rId13">
        <w:r>
          <w:rPr>
            <w:color w:val="0000EE"/>
            <w:u w:val="single"/>
          </w:rPr>
          <w:t>https://www.eeoc.gov/federal-sector/management-directive/chapter-6-development-impartial-and-appropriate-factual-records</w:t>
        </w:r>
      </w:hyperlink>
      <w:r>
        <w:t xml:space="preserve"> - This link does not directly relate to the provided claims; it is an example of an official government website and does not support any of the e-commerce innovations mentioned.</w:t>
      </w:r>
      <w:r/>
    </w:p>
    <w:p>
      <w:pPr>
        <w:pStyle w:val="ListNumber"/>
        <w:spacing w:line="240" w:lineRule="auto"/>
        <w:ind w:left="720"/>
      </w:pPr>
      <w:r/>
      <w:hyperlink r:id="rId9">
        <w:r>
          <w:rPr>
            <w:color w:val="0000EE"/>
            <w:u w:val="single"/>
          </w:rPr>
          <w:t>https://www.noahwire.com</w:t>
        </w:r>
      </w:hyperlink>
      <w:r>
        <w:t xml:space="preserve"> - While this is the source mentioned, it does not provide specific URLs to corroborate each claim. It is a general news service and not a direct link to the specific information.</w:t>
      </w:r>
      <w:r/>
    </w:p>
    <w:p>
      <w:pPr>
        <w:pStyle w:val="ListNumber"/>
        <w:spacing w:line="240" w:lineRule="auto"/>
        <w:ind w:left="720"/>
      </w:pPr>
      <w:r/>
      <w:hyperlink r:id="rId14">
        <w:r>
          <w:rPr>
            <w:color w:val="0000EE"/>
            <w:u w:val="single"/>
          </w:rPr>
          <w:t>No available URL</w:t>
        </w:r>
      </w:hyperlink>
      <w:r>
        <w:t xml:space="preserve"> - There is no available URL to corroborate the integration of eBay listings within Facebook Marketplace as this information is not provided in the given sources.</w:t>
      </w:r>
      <w:r/>
    </w:p>
    <w:p>
      <w:pPr>
        <w:pStyle w:val="ListNumber"/>
        <w:spacing w:line="240" w:lineRule="auto"/>
        <w:ind w:left="720"/>
      </w:pPr>
      <w:r/>
      <w:hyperlink r:id="rId14">
        <w:r>
          <w:rPr>
            <w:color w:val="0000EE"/>
            <w:u w:val="single"/>
          </w:rPr>
          <w:t>No available URL</w:t>
        </w:r>
      </w:hyperlink>
      <w:r>
        <w:t xml:space="preserve"> - There is no available URL to corroborate the U.S. Postal Service's announcement of same-day and next-day shipping options as this information is not provided in the given sources.</w:t>
      </w:r>
      <w:r/>
    </w:p>
    <w:p>
      <w:pPr>
        <w:pStyle w:val="ListNumber"/>
        <w:spacing w:line="240" w:lineRule="auto"/>
        <w:ind w:left="720"/>
      </w:pPr>
      <w:r/>
      <w:hyperlink r:id="rId14">
        <w:r>
          <w:rPr>
            <w:color w:val="0000EE"/>
            <w:u w:val="single"/>
          </w:rPr>
          <w:t>No available URL</w:t>
        </w:r>
      </w:hyperlink>
      <w:r>
        <w:t xml:space="preserve"> - There is no available URL to corroborate Poshmark's partnership with Loop as this information is not provided in the given sources.</w:t>
      </w:r>
      <w:r/>
    </w:p>
    <w:p>
      <w:pPr>
        <w:pStyle w:val="ListNumber"/>
        <w:spacing w:line="240" w:lineRule="auto"/>
        <w:ind w:left="720"/>
      </w:pPr>
      <w:r/>
      <w:hyperlink r:id="rId14">
        <w:r>
          <w:rPr>
            <w:color w:val="0000EE"/>
            <w:u w:val="single"/>
          </w:rPr>
          <w:t>No available URL</w:t>
        </w:r>
      </w:hyperlink>
      <w:r>
        <w:t xml:space="preserve"> - There is no available URL to corroborate Avataar’s launch of Velocity as this information is not provided in the given sources.</w:t>
      </w:r>
      <w:r/>
    </w:p>
    <w:p>
      <w:pPr>
        <w:pStyle w:val="ListNumber"/>
        <w:spacing w:line="240" w:lineRule="auto"/>
        <w:ind w:left="720"/>
      </w:pPr>
      <w:r/>
      <w:hyperlink r:id="rId14">
        <w:r>
          <w:rPr>
            <w:color w:val="0000EE"/>
            <w:u w:val="single"/>
          </w:rPr>
          <w:t>No available URL</w:t>
        </w:r>
      </w:hyperlink>
      <w:r>
        <w:t xml:space="preserve"> - There is no available URL to corroborate Tecsys’s launch of an order management connector for Shopify as this information is not provided in the given sources.</w:t>
      </w:r>
      <w:r/>
    </w:p>
    <w:p>
      <w:pPr>
        <w:pStyle w:val="ListNumber"/>
        <w:spacing w:line="240" w:lineRule="auto"/>
        <w:ind w:left="720"/>
      </w:pPr>
      <w:r/>
      <w:hyperlink r:id="rId14">
        <w:r>
          <w:rPr>
            <w:color w:val="0000EE"/>
            <w:u w:val="single"/>
          </w:rPr>
          <w:t>No available URL</w:t>
        </w:r>
      </w:hyperlink>
      <w:r>
        <w:t xml:space="preserve"> - There is no available URL to corroborate Later’s acquisition of Mavely as this information is not provided in the given sources.</w:t>
      </w:r>
      <w:r/>
    </w:p>
    <w:p>
      <w:pPr>
        <w:pStyle w:val="ListNumber"/>
        <w:spacing w:line="240" w:lineRule="auto"/>
        <w:ind w:left="720"/>
      </w:pPr>
      <w:r/>
      <w:hyperlink r:id="rId15">
        <w:r>
          <w:rPr>
            <w:color w:val="0000EE"/>
            <w:u w:val="single"/>
          </w:rPr>
          <w:t>https://www.practicalecommerce.com/new-ecommerce-tools-january-9-2025</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estinationcrm.com/Articles/CRM-News/CRM-Across-the-Wire/TalkShopLive-Introduces-TSL-Shoppettes-167444.aspx" TargetMode="External"/><Relationship Id="rId11" Type="http://schemas.openxmlformats.org/officeDocument/2006/relationships/hyperlink" Target="https://retailtechinnovationhub.com/home/2025/1/7/video-commerce-platform-specialist-talkshoplive-unveils-new-social-commerce-product-tsl-shoppettes" TargetMode="External"/><Relationship Id="rId12" Type="http://schemas.openxmlformats.org/officeDocument/2006/relationships/hyperlink" Target="https://www.prnewswire.com/news-releases/talkshoplive-introduces-tsl-shoppettes----a-new-short-form-social-commerce-offering-for-instagram-facebook--beyond-302343134.html" TargetMode="External"/><Relationship Id="rId13" Type="http://schemas.openxmlformats.org/officeDocument/2006/relationships/hyperlink" Target="https://www.eeoc.gov/federal-sector/management-directive/chapter-6-development-impartial-and-appropriate-factual-records" TargetMode="External"/><Relationship Id="rId14" Type="http://schemas.openxmlformats.org/officeDocument/2006/relationships/hyperlink" Target="No available URL" TargetMode="External"/><Relationship Id="rId15" Type="http://schemas.openxmlformats.org/officeDocument/2006/relationships/hyperlink" Target="https://www.practicalecommerce.com/new-ecommerce-tools-january-9-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