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Ecommerce growth and the role of AI in enhancing customer value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ecommerce landscape in the United States has witnessed substantial growth, with a recent report indicating retail ecommerce sales exceeding $300 billion in the third quarter of 2024. This surge occurs in a market marked by heightened competition, as businesses strive to secure and maintain their market share amidst ongoing economic uncertainties that were initially predicted to stifle consumer spending.</w:t>
      </w:r>
      <w:r/>
    </w:p>
    <w:p>
      <w:r/>
      <w:r>
        <w:t>A critical focus for brands seeking sustainable growth lies in understanding and enhancing customer lifetime value (LTV). Advertising expenditures are soaring, pushing brands to reconsider their strategies beyond mere short-term sales boosts. As highlighted by insights from Cary Lawrence, CEO of Decile, a customer data and analytics platform, a deeper analysis of the LTV:CAC (customer acquisition cost) ratio is essential. This ratio provides a clearer perspective on a customer’s overall profitability, appealing to the need for nurturing long-term relationships through tailored marketing approaches that respond to specific customer needs.</w:t>
      </w:r>
      <w:r/>
    </w:p>
    <w:p>
      <w:r/>
      <w:r>
        <w:t>Identity-based marketing represents a key trend in this evolving landscape. This approach involves customising marketing initiatives based on recognised customer identities, preferences, and behaviours. The effect is a deeper bond between brands and consumers, fostering loyalty and ultimately a higher LTV. Tailored communication—whether through messaging, product offerings, or promotions—enables brands to directly engage customers and attract new ones likely to yield substantial lifetime value.</w:t>
      </w:r>
      <w:r/>
    </w:p>
    <w:p>
      <w:r/>
      <w:r>
        <w:t>Artificial intelligence (AI) emerges as a powerful enabler in these marketing strategies. With the sheer volume of data produced daily, tools powered by AI are transforming how brands approach customer relationship management. Lawrence noted that the days of manually sifting through spreadsheets are over; AI is now central to identifying and managing customer personas efficiently. Traditionally, constructing customer personas was a labor-intensive task that relied on small datasets, but AI can analyse comprehensive data sets quickly, identifying meaningful patterns and insights.</w:t>
      </w:r>
      <w:r/>
    </w:p>
    <w:p>
      <w:r/>
      <w:r>
        <w:t>Moreover, AI tools can forecast consumer behaviour based on historical data, a capability that allows marketers to enhance their decision-making process regarding remarketing efforts and discount strategies. Such predictive analytics ensure that campaigns targeting high-LTV customers are more timely and effective, providing immediate feedback to fine-tune ongoing marketing initiatives.</w:t>
      </w:r>
      <w:r/>
    </w:p>
    <w:p>
      <w:r/>
      <w:r>
        <w:t>Segmentation based on past purchases, customer deciles, and personas is another area where AI adds value. By focusing on high-value customers through data-driven marketing strategies, brands can improve engagement and profitability significantly. Personalisation has moved from being an additional marketing strategy to a critical expectation among consumers, and AI facilitates this shift by leveraging predictive models for tailored product recommendations and customer experiences.</w:t>
      </w:r>
      <w:r/>
    </w:p>
    <w:p>
      <w:r/>
      <w:r>
        <w:t>In addition, AI systems can play a vital role in identifying customers at risk of disengagement, allowing brands to intervene with strategies designed to retain them. Timed reminders and win-back campaigns for lapsed customers exemplify how businesses can proactively engage their clientele.</w:t>
      </w:r>
      <w:r/>
    </w:p>
    <w:p>
      <w:r/>
      <w:r>
        <w:t>Dynamic pricing models, informed by AI insights, further enhance revenue generation by identifying discount-sensitive customers and avoiding unnecessary price cuts. Cross-channel insights generated by AI help brands understand customer behaviours across various platforms, refining targeting strategies and budget allocation in an era where effective content distribution is increasingly challenging.</w:t>
      </w:r>
      <w:r/>
    </w:p>
    <w:p>
      <w:r/>
      <w:r>
        <w:t>The incorporation of AI in data analysis processes signifies a paradigm shift for businesses, enabling rapid insights from extensive data points and facilitating informed decision-making that directly impacts profitability. As the ecommerce sector continues to evolve, the adoption of these emerging technologies and strategies will likely remain pivotal for brands aiming to thrive in a highly competitive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https://www.sellerscommerce.com/blog/ecommerce-statistics/</w:t>
        </w:r>
      </w:hyperlink>
      <w:r>
        <w:t xml:space="preserve"> - Corroborates the substantial growth in ecommerce sales in the United States, with retail ecommerce sales exceeding $300 billion in the third quarter of 2024.</w:t>
      </w:r>
      <w:r/>
    </w:p>
    <w:p>
      <w:pPr>
        <w:pStyle w:val="ListNumber"/>
        <w:spacing w:line="240" w:lineRule="auto"/>
        <w:ind w:left="720"/>
      </w:pPr>
      <w:r/>
      <w:hyperlink r:id="rId11">
        <w:r>
          <w:rPr>
            <w:color w:val="0000EE"/>
            <w:u w:val="single"/>
          </w:rPr>
          <w:t>https://www.census.gov/retail/ecommerce.html</w:t>
        </w:r>
      </w:hyperlink>
      <w:r>
        <w:t xml:space="preserve"> - Provides data from the U.S. Census Bureau confirming ecommerce sales of $300.1 billion in the third quarter of 2024 and the overall growth in ecommerce sales.</w:t>
      </w:r>
      <w:r/>
    </w:p>
    <w:p>
      <w:pPr>
        <w:pStyle w:val="ListNumber"/>
        <w:spacing w:line="240" w:lineRule="auto"/>
        <w:ind w:left="720"/>
      </w:pPr>
      <w:r/>
      <w:hyperlink r:id="rId12">
        <w:r>
          <w:rPr>
            <w:color w:val="0000EE"/>
            <w:u w:val="single"/>
          </w:rPr>
          <w:t>https://reaktion.com/customer-lifetime-value-for-ecommerce/</w:t>
        </w:r>
      </w:hyperlink>
      <w:r>
        <w:t xml:space="preserve"> - Explains the importance of customer lifetime value (LTV) and the LTV:CAC ratio in ecommerce, highlighting the need for nurturing long-term customer relationships.</w:t>
      </w:r>
      <w:r/>
    </w:p>
    <w:p>
      <w:pPr>
        <w:pStyle w:val="ListNumber"/>
        <w:spacing w:line="240" w:lineRule="auto"/>
        <w:ind w:left="720"/>
      </w:pPr>
      <w:r/>
      <w:hyperlink r:id="rId13">
        <w:r>
          <w:rPr>
            <w:color w:val="0000EE"/>
            <w:u w:val="single"/>
          </w:rPr>
          <w:t>https://www.nomensa.com/blog/calculating-ecommerce-success-customer-lifetime-value/</w:t>
        </w:r>
      </w:hyperlink>
      <w:r>
        <w:t xml:space="preserve"> - Discusses the significance of customer lifetime value in ecommerce, including its role in revenue boost, customer loyalty, and financial planning.</w:t>
      </w:r>
      <w:r/>
    </w:p>
    <w:p>
      <w:pPr>
        <w:pStyle w:val="ListNumber"/>
        <w:spacing w:line="240" w:lineRule="auto"/>
        <w:ind w:left="720"/>
      </w:pPr>
      <w:r/>
      <w:hyperlink r:id="rId12">
        <w:r>
          <w:rPr>
            <w:color w:val="0000EE"/>
            <w:u w:val="single"/>
          </w:rPr>
          <w:t>https://reaktion.com/customer-lifetime-value-for-ecommerce/</w:t>
        </w:r>
      </w:hyperlink>
      <w:r>
        <w:t xml:space="preserve"> - Details how understanding and enhancing customer lifetime value involves tailored marketing approaches and customer retention strategies.</w:t>
      </w:r>
      <w:r/>
    </w:p>
    <w:p>
      <w:pPr>
        <w:pStyle w:val="ListNumber"/>
        <w:spacing w:line="240" w:lineRule="auto"/>
        <w:ind w:left="720"/>
      </w:pPr>
      <w:r/>
      <w:hyperlink r:id="rId13">
        <w:r>
          <w:rPr>
            <w:color w:val="0000EE"/>
            <w:u w:val="single"/>
          </w:rPr>
          <w:t>https://www.nomensa.com/blog/calculating-ecommerce-success-customer-lifetime-value/</w:t>
        </w:r>
      </w:hyperlink>
      <w:r>
        <w:t xml:space="preserve"> - Highlights the importance of identity-based marketing and personalized communication in fostering customer loyalty and increasing LTV.</w:t>
      </w:r>
      <w:r/>
    </w:p>
    <w:p>
      <w:pPr>
        <w:pStyle w:val="ListNumber"/>
        <w:spacing w:line="240" w:lineRule="auto"/>
        <w:ind w:left="720"/>
      </w:pPr>
      <w:r/>
      <w:hyperlink r:id="rId12">
        <w:r>
          <w:rPr>
            <w:color w:val="0000EE"/>
            <w:u w:val="single"/>
          </w:rPr>
          <w:t>https://reaktion.com/customer-lifetime-value-for-ecommerce/</w:t>
        </w:r>
      </w:hyperlink>
      <w:r>
        <w:t xml:space="preserve"> - Explains how AI tools can enhance customer relationship management by analyzing comprehensive data sets and identifying meaningful patterns and insights.</w:t>
      </w:r>
      <w:r/>
    </w:p>
    <w:p>
      <w:pPr>
        <w:pStyle w:val="ListNumber"/>
        <w:spacing w:line="240" w:lineRule="auto"/>
        <w:ind w:left="720"/>
      </w:pPr>
      <w:r/>
      <w:hyperlink r:id="rId13">
        <w:r>
          <w:rPr>
            <w:color w:val="0000EE"/>
            <w:u w:val="single"/>
          </w:rPr>
          <w:t>https://www.nomensa.com/blog/calculating-ecommerce-success-customer-lifetime-value/</w:t>
        </w:r>
      </w:hyperlink>
      <w:r>
        <w:t xml:space="preserve"> - Discusses the role of AI in forecasting consumer behavior and improving marketing decision-making, particularly in remarketing efforts and discount strategies.</w:t>
      </w:r>
      <w:r/>
    </w:p>
    <w:p>
      <w:pPr>
        <w:pStyle w:val="ListNumber"/>
        <w:spacing w:line="240" w:lineRule="auto"/>
        <w:ind w:left="720"/>
      </w:pPr>
      <w:r/>
      <w:hyperlink r:id="rId12">
        <w:r>
          <w:rPr>
            <w:color w:val="0000EE"/>
            <w:u w:val="single"/>
          </w:rPr>
          <w:t>https://reaktion.com/customer-lifetime-value-for-ecommerce/</w:t>
        </w:r>
      </w:hyperlink>
      <w:r>
        <w:t xml:space="preserve"> - Describes how AI facilitates segmentation based on past purchases, customer deciles, and personas to improve engagement and profitability.</w:t>
      </w:r>
      <w:r/>
    </w:p>
    <w:p>
      <w:pPr>
        <w:pStyle w:val="ListNumber"/>
        <w:spacing w:line="240" w:lineRule="auto"/>
        <w:ind w:left="720"/>
      </w:pPr>
      <w:r/>
      <w:hyperlink r:id="rId13">
        <w:r>
          <w:rPr>
            <w:color w:val="0000EE"/>
            <w:u w:val="single"/>
          </w:rPr>
          <w:t>https://www.nomensa.com/blog/calculating-ecommerce-success-customer-lifetime-value/</w:t>
        </w:r>
      </w:hyperlink>
      <w:r>
        <w:t xml:space="preserve"> - Explains how AI systems can identify customers at risk of disengagement and help brands intervene with retention strategies.</w:t>
      </w:r>
      <w:r/>
    </w:p>
    <w:p>
      <w:pPr>
        <w:pStyle w:val="ListNumber"/>
        <w:spacing w:line="240" w:lineRule="auto"/>
        <w:ind w:left="720"/>
      </w:pPr>
      <w:r/>
      <w:hyperlink r:id="rId14">
        <w:r>
          <w:rPr>
            <w:color w:val="0000EE"/>
            <w:u w:val="single"/>
          </w:rPr>
          <w:t>https://www.retailtouchpoints.com/features/executive-viewpoints/how-ai-is-driving-identity-based-marketing-strategies-to-boost-customer-lifetime-value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llerscommerce.com/blog/ecommerce-statistics/" TargetMode="External"/><Relationship Id="rId11" Type="http://schemas.openxmlformats.org/officeDocument/2006/relationships/hyperlink" Target="https://www.census.gov/retail/ecommerce.html" TargetMode="External"/><Relationship Id="rId12" Type="http://schemas.openxmlformats.org/officeDocument/2006/relationships/hyperlink" Target="https://reaktion.com/customer-lifetime-value-for-ecommerce/" TargetMode="External"/><Relationship Id="rId13" Type="http://schemas.openxmlformats.org/officeDocument/2006/relationships/hyperlink" Target="https://www.nomensa.com/blog/calculating-ecommerce-success-customer-lifetime-value/" TargetMode="External"/><Relationship Id="rId14" Type="http://schemas.openxmlformats.org/officeDocument/2006/relationships/hyperlink" Target="https://www.retailtouchpoints.com/features/executive-viewpoints/how-ai-is-driving-identity-based-marketing-strategies-to-boost-customer-lifetime-val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