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court ruling highlights Apple's App Store practices and regulatory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ruling from a top European Union (EU) court has spotlighted Apple's App Store practices, revealing alleged inconsistencies that violate regulations aimed at ensuring fair and non-discriminatory access to digital services within the bloc. This ruling, passed in November, is part of wider scrutiny facing Apple, particularly in relation to the EU's Digital Markets Act (DMA) and Geo-blocking Regulation. </w:t>
      </w:r>
      <w:r/>
    </w:p>
    <w:p>
      <w:r/>
      <w:r>
        <w:t>The complaint centres on Apple's positioning as one of the six designated "gatekeepers" in the digital market, which necessitates adherence to specific DMA requirements. According to the European Commission, the issues primarily affect Apple Media Services, including the App Store, Apple Arcade, Music, iTunes Store, Books, and Podcasts. Allegations have focused on three core areas.</w:t>
      </w:r>
      <w:r/>
    </w:p>
    <w:p>
      <w:r/>
      <w:r>
        <w:t>Firstly, the EU asserts that the interfaces for Apple Media Services differ based on a user’s registered Apple ID country, creating barriers that can be prohibitively difficult to alter. This purportedly contravenes sections 18-20 of the Geo-blocking Regulation, which aims to prevent discrimination based on nationality or residence. Secondly, regarding payment methods, users are restricted to payment options issued in their country of registration, contradicting section 32 of the regulation. Lastly, the availability of apps across EU member states is called into question; the European Commission claims that users should have seamless access to apps from other EU countries while travelling, according to sections 22 and 24 of the regulation.</w:t>
      </w:r>
      <w:r/>
    </w:p>
    <w:p>
      <w:r/>
      <w:r>
        <w:t>Apple has yet to formally respond to these accusations, which come with a distinct time frame; the commission granted the company one month for a response, after which sanctions could follow. This deadline has concluded without any developments from Apple, nor have there been significant changes implemented in the Apple Media Services user interface.</w:t>
      </w:r>
      <w:r/>
    </w:p>
    <w:p>
      <w:r/>
      <w:r>
        <w:t>For comparison, Google has also been subject to EU regulatory frameworks, particularly the DMA. Following a 2023 investigation, Google made several adjustments to the Play Store to align better with EU mandates. Changes included enhanced disclosures regarding consumer rights, updates to user interfaces regarding country registration, and improved compliance measures concerning app availability across the EU. However, some discrepancies remain, particularly the limitation allowing users to request a country registration update only once every year, which may also infringe the Geo-blocking Regulation.</w:t>
      </w:r>
      <w:r/>
    </w:p>
    <w:p>
      <w:r/>
      <w:r>
        <w:t>While both tech giants are under the EU's regulatory microscope, analysts have suggested that Google’s proactive steps may shield it from further penalties in the short term. Apple's recent regulatory challenges, combined with its historically more cautious approach to legislative compliance, may prompt changes in its App Store practices to align more closely with EU demands.</w:t>
      </w:r>
      <w:r/>
    </w:p>
    <w:p>
      <w:r/>
      <w:r>
        <w:t>The ongoing developments signal an important period for both Apple and Google, as regulatory scrutiny grows and the digital marketplace evolves. The European Commission is also preoccupied with several ongoing investigations, including those into Booking Holdings and Microsoft, alongside preparing for a broader evaluation of the Geo-Blocking Regulation beginning in 2025.</w:t>
      </w:r>
      <w:r/>
    </w:p>
    <w:p>
      <w:r/>
      <w:r>
        <w:t>As the landscape of digital services continues to shift under regulatory influence, tech companies may find themselves compelled to adapt not only to ensure compliance but also to maintain their foothold in the competitive EU market. The implications of these developments reach beyond mere operational adjustments, potentially reshaping how businesses interact with consumers across borders in the EU.</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https://digitalpolicyalert.org/event/20118-announced-appeal-against-european-commission-ruling-in-the-investigation-into-apples-app-store-rules-including-eur-18-billion-fine-for-abuse-of-dominant-position-t-26024</w:t>
        </w:r>
      </w:hyperlink>
      <w:r>
        <w:t xml:space="preserve"> - Corroborates the European Commission's ruling and fine against Apple for anti-competitive practices in the App Store, and Apple's subsequent appeal.</w:t>
      </w:r>
      <w:r/>
    </w:p>
    <w:p>
      <w:pPr>
        <w:pStyle w:val="ListNumber"/>
        <w:spacing w:line="240" w:lineRule="auto"/>
        <w:ind w:left="720"/>
      </w:pPr>
      <w:r/>
      <w:hyperlink r:id="rId11">
        <w:r>
          <w:rPr>
            <w:color w:val="0000EE"/>
            <w:u w:val="single"/>
          </w:rPr>
          <w:t>https://www.androidpolice.com/eu-courts-rule-apple-app-store-geoblocking-illegal-google-play-store-impact/</w:t>
        </w:r>
      </w:hyperlink>
      <w:r>
        <w:t xml:space="preserve"> - Details the EU court ruling on Apple's geo-blocking practices, the impact on Apple Media Services, and the requirements for compliance under the Geo-blocking Regulation.</w:t>
      </w:r>
      <w:r/>
    </w:p>
    <w:p>
      <w:pPr>
        <w:pStyle w:val="ListNumber"/>
        <w:spacing w:line="240" w:lineRule="auto"/>
        <w:ind w:left="720"/>
      </w:pPr>
      <w:r/>
      <w:hyperlink r:id="rId12">
        <w:r>
          <w:rPr>
            <w:color w:val="0000EE"/>
            <w:u w:val="single"/>
          </w:rPr>
          <w:t>https://competitionlawblog.kluwercompetitionlaw.com/2024/03/18/the-apple-app-store-a-new-kind-of-hallmark-case/</w:t>
        </w:r>
      </w:hyperlink>
      <w:r>
        <w:t xml:space="preserve"> - Explains Apple's designation as a gatekeeper under the Digital Markets Act (DMA), the fine imposed, and the specific obligations Apple must adhere to under the DMA.</w:t>
      </w:r>
      <w:r/>
    </w:p>
    <w:p>
      <w:pPr>
        <w:pStyle w:val="ListNumber"/>
        <w:spacing w:line="240" w:lineRule="auto"/>
        <w:ind w:left="720"/>
      </w:pPr>
      <w:r/>
      <w:hyperlink r:id="rId11">
        <w:r>
          <w:rPr>
            <w:color w:val="0000EE"/>
            <w:u w:val="single"/>
          </w:rPr>
          <w:t>https://www.androidpolice.com/eu-courts-rule-apple-app-store-geoblocking-illegal-google-play-store-impact/</w:t>
        </w:r>
      </w:hyperlink>
      <w:r>
        <w:t xml:space="preserve"> - Discusses the differences in Apple Media Services interfaces based on the user's registered Apple ID country and the restrictions on payment methods, contradicting the Geo-blocking Regulation.</w:t>
      </w:r>
      <w:r/>
    </w:p>
    <w:p>
      <w:pPr>
        <w:pStyle w:val="ListNumber"/>
        <w:spacing w:line="240" w:lineRule="auto"/>
        <w:ind w:left="720"/>
      </w:pPr>
      <w:r/>
      <w:hyperlink r:id="rId12">
        <w:r>
          <w:rPr>
            <w:color w:val="0000EE"/>
            <w:u w:val="single"/>
          </w:rPr>
          <w:t>https://competitionlawblog.kluwercompetitionlaw.com/2024/03/18/the-apple-app-store-a-new-kind-of-hallmark-case/</w:t>
        </w:r>
      </w:hyperlink>
      <w:r>
        <w:t xml:space="preserve"> - Provides context on the European Commission's case against Apple, including the allegations of anti-steering provisions and the impact on consumers.</w:t>
      </w:r>
      <w:r/>
    </w:p>
    <w:p>
      <w:pPr>
        <w:pStyle w:val="ListNumber"/>
        <w:spacing w:line="240" w:lineRule="auto"/>
        <w:ind w:left="720"/>
      </w:pPr>
      <w:r/>
      <w:hyperlink r:id="rId11">
        <w:r>
          <w:rPr>
            <w:color w:val="0000EE"/>
            <w:u w:val="single"/>
          </w:rPr>
          <w:t>https://www.androidpolice.com/eu-courts-rule-apple-app-store-geoblocking-illegal-google-play-store-impact/</w:t>
        </w:r>
      </w:hyperlink>
      <w:r>
        <w:t xml:space="preserve"> - Mentions the lack of seamless access to apps across EU member states and the implications for users traveling within the EU.</w:t>
      </w:r>
      <w:r/>
    </w:p>
    <w:p>
      <w:pPr>
        <w:pStyle w:val="ListNumber"/>
        <w:spacing w:line="240" w:lineRule="auto"/>
        <w:ind w:left="720"/>
      </w:pPr>
      <w:r/>
      <w:hyperlink r:id="rId10">
        <w:r>
          <w:rPr>
            <w:color w:val="0000EE"/>
            <w:u w:val="single"/>
          </w:rPr>
          <w:t>https://digitalpolicyalert.org/event/20118-announced-appeal-against-european-commission-ruling-in-the-investigation-into-apples-app-store-rules-including-eur-18-billion-fine-for-abuse-of-dominant-position-t-26024</w:t>
        </w:r>
      </w:hyperlink>
      <w:r>
        <w:t xml:space="preserve"> - Details Apple's appeal against the European Commission's ruling and the fine imposed for abuse of dominant position.</w:t>
      </w:r>
      <w:r/>
    </w:p>
    <w:p>
      <w:pPr>
        <w:pStyle w:val="ListNumber"/>
        <w:spacing w:line="240" w:lineRule="auto"/>
        <w:ind w:left="720"/>
      </w:pPr>
      <w:r/>
      <w:hyperlink r:id="rId11">
        <w:r>
          <w:rPr>
            <w:color w:val="0000EE"/>
            <w:u w:val="single"/>
          </w:rPr>
          <w:t>https://www.androidpolice.com/eu-courts-rule-apple-app-store-geoblocking-illegal-google-play-store-impact/</w:t>
        </w:r>
      </w:hyperlink>
      <w:r>
        <w:t xml:space="preserve"> - Compares Google's adjustments to the Play Store to comply with EU mandates and the remaining discrepancies, particularly the country registration update limitation.</w:t>
      </w:r>
      <w:r/>
    </w:p>
    <w:p>
      <w:pPr>
        <w:pStyle w:val="ListNumber"/>
        <w:spacing w:line="240" w:lineRule="auto"/>
        <w:ind w:left="720"/>
      </w:pPr>
      <w:r/>
      <w:hyperlink r:id="rId12">
        <w:r>
          <w:rPr>
            <w:color w:val="0000EE"/>
            <w:u w:val="single"/>
          </w:rPr>
          <w:t>https://competitionlawblog.kluwercompetitionlaw.com/2024/03/18/the-apple-app-store-a-new-kind-of-hallmark-case/</w:t>
        </w:r>
      </w:hyperlink>
      <w:r>
        <w:t xml:space="preserve"> - Explains the broader regulatory context, including the DMA and its impact on Apple's App Store practices and other tech companies like Google.</w:t>
      </w:r>
      <w:r/>
    </w:p>
    <w:p>
      <w:pPr>
        <w:pStyle w:val="ListNumber"/>
        <w:spacing w:line="240" w:lineRule="auto"/>
        <w:ind w:left="720"/>
      </w:pPr>
      <w:r/>
      <w:hyperlink r:id="rId11">
        <w:r>
          <w:rPr>
            <w:color w:val="0000EE"/>
            <w:u w:val="single"/>
          </w:rPr>
          <w:t>https://www.androidpolice.com/eu-courts-rule-apple-app-store-geoblocking-illegal-google-play-store-impact/</w:t>
        </w:r>
      </w:hyperlink>
      <w:r>
        <w:t xml:space="preserve"> - Discusses the potential implications for Apple and Google as they adapt to EU regulatory demands to maintain their market presence.</w:t>
      </w:r>
      <w:r/>
    </w:p>
    <w:p>
      <w:pPr>
        <w:pStyle w:val="ListNumber"/>
        <w:spacing w:line="240" w:lineRule="auto"/>
        <w:ind w:left="720"/>
      </w:pPr>
      <w:r/>
      <w:hyperlink r:id="rId12">
        <w:r>
          <w:rPr>
            <w:color w:val="0000EE"/>
            <w:u w:val="single"/>
          </w:rPr>
          <w:t>https://competitionlawblog.kluwercompetitionlaw.com/2024/03/18/the-apple-app-store-a-new-kind-of-hallmark-case/</w:t>
        </w:r>
      </w:hyperlink>
      <w:r>
        <w:t xml:space="preserve"> - Mentions the ongoing investigations into other companies like Booking Holdings and Microsoft, and the broader evaluation of the Geo-Blocking Regulation in 2025.</w:t>
      </w:r>
      <w:r/>
    </w:p>
    <w:p>
      <w:pPr>
        <w:pStyle w:val="ListNumber"/>
        <w:spacing w:line="240" w:lineRule="auto"/>
        <w:ind w:left="720"/>
      </w:pPr>
      <w:r/>
      <w:hyperlink r:id="rId11">
        <w:r>
          <w:rPr>
            <w:color w:val="0000EE"/>
            <w:u w:val="single"/>
          </w:rPr>
          <w:t>https://www.androidpolice.com/eu-courts-rule-apple-app-store-geoblocking-illegal-google-play-store-impact/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policyalert.org/event/20118-announced-appeal-against-european-commission-ruling-in-the-investigation-into-apples-app-store-rules-including-eur-18-billion-fine-for-abuse-of-dominant-position-t-26024" TargetMode="External"/><Relationship Id="rId11" Type="http://schemas.openxmlformats.org/officeDocument/2006/relationships/hyperlink" Target="https://www.androidpolice.com/eu-courts-rule-apple-app-store-geoblocking-illegal-google-play-store-impact/" TargetMode="External"/><Relationship Id="rId12" Type="http://schemas.openxmlformats.org/officeDocument/2006/relationships/hyperlink" Target="https://competitionlawblog.kluwercompetitionlaw.com/2024/03/18/the-apple-app-store-a-new-kind-of-hallmark-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