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Flexiv and Kurabo team up to launch Kuravizon adaptive robot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Flexiv, a notable developer in the field of general-purpose robotics solutions, has announced a strategic partnership with Kurabo, a leader in high-speed image processing and 3D measurement technology in Japan. Together, they are set to introduce the Kuravizon adaptive robot, which merges cutting-edge technological advancements from both companies.</w:t>
      </w:r>
      <w:r/>
    </w:p>
    <w:p>
      <w:r/>
      <w:r>
        <w:t>The Kuravizon robot will incorporate Flexiv’s sophisticated force control technology alongside Kurabo’s innovative Kurasense 3D vision sensing system. This hybrid technology aims to deliver a significant boost in automation capabilities, making the Kuravizon an ideal solution for industries requiring high precision and efficiency. The product is scheduled for market release on January 10th, 2025.</w:t>
      </w:r>
      <w:r/>
    </w:p>
    <w:p>
      <w:r/>
      <w:r>
        <w:t>Owen Wu, Flexiv’s business development manager for the Asia Pacific region, highlighted the significance of this collaboration, stating, “The Kuravizon system is a testament to Flexiv’s commitment to expanding our global presence by delivering cutting-edge automation solutions. This partnership with Kurabo allows us to merge our joint expertise and push the boundaries of what’s possible in robotic automation.”</w:t>
      </w:r>
      <w:r/>
    </w:p>
    <w:p>
      <w:r/>
      <w:r>
        <w:t>Kurabo’s Kurasense technology serves as both the "eyes" and "brain" of the robotic system, enhancing the capabilities of Flexiv’s Rizon robot, recognised for its advanced force sensing. This integration is particularly beneficial for sectors across Japan that necessitate stringent accuracy and operational efficiency in their automated processes.</w:t>
      </w:r>
      <w:r/>
    </w:p>
    <w:p>
      <w:r/>
      <w:r>
        <w:t>The impetus for this collaboration stems from a growing demand for advanced automation solutions from various research institutions and manufacturers. Kurabo identified an opportunity to improve its laboratory and factory automation processes through such a partnership. After a meticulous research and testing phase, Flexiv’s Rizon series of 7-axis adaptive robots was identified as the best fit for the Kurasense technology.</w:t>
      </w:r>
      <w:r/>
    </w:p>
    <w:p>
      <w:r/>
      <w:r>
        <w:t>The Rizon series boasts a payload capacity of up to 10 kg and features cutting-edge force sensors capable of precise measurements down to 0.03 newtons. These specifications make the Rizon robots exceptionally suited for applications that require flexibility, precision, and effective human-robot interaction.</w:t>
      </w:r>
      <w:r/>
    </w:p>
    <w:p>
      <w:r/>
      <w:r>
        <w:t>The integration of Kurasense with Flexiv’s adaptive robots is expected to yield exceptional performance in tasks requiring high adaptability, accuracy, and cost efficiency. This partnership reflects both companies' commitment to innovation in the robotics field, as well as Flexiv’s ambition to establish itself as a prominent international player in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https://roboticsandautomationnews.com/2025/01/09/flexiv-partners-with-kurabo-to-launch-new-industrial-robot/88371/</w:t>
        </w:r>
      </w:hyperlink>
      <w:r>
        <w:t xml:space="preserve"> - Corroborates the partnership between Flexiv and Kurabo to develop the Kuravizon adaptive robot, integrating Flexiv’s force control technology with Kurabo’s Kurasense 3D vision sensing technology.</w:t>
      </w:r>
      <w:r/>
    </w:p>
    <w:p>
      <w:pPr>
        <w:pStyle w:val="ListNumber"/>
        <w:spacing w:line="240" w:lineRule="auto"/>
        <w:ind w:left="720"/>
      </w:pPr>
      <w:r/>
      <w:hyperlink r:id="rId11">
        <w:r>
          <w:rPr>
            <w:color w:val="0000EE"/>
            <w:u w:val="single"/>
          </w:rPr>
          <w:t>https://www.therobotreport.com/kurabo-and-flexiv-partner-to-develop-kuravizion-adaptive-robot/</w:t>
        </w:r>
      </w:hyperlink>
      <w:r>
        <w:t xml:space="preserve"> - Supports the details of the Kuravizon robot's development, including the integration of force control and 3D vision technology, and its scheduled release on January 10th, 2025.</w:t>
      </w:r>
      <w:r/>
    </w:p>
    <w:p>
      <w:pPr>
        <w:pStyle w:val="ListNumber"/>
        <w:spacing w:line="240" w:lineRule="auto"/>
        <w:ind w:left="720"/>
      </w:pPr>
      <w:r/>
      <w:hyperlink r:id="rId12">
        <w:r>
          <w:rPr>
            <w:color w:val="0000EE"/>
            <w:u w:val="single"/>
          </w:rPr>
          <w:t>https://flexiv.prowly.com/373873-flexiv-and-kurabo-unite-to-create-the-kuravizon-adaptive-robot</w:t>
        </w:r>
      </w:hyperlink>
      <w:r>
        <w:t xml:space="preserve"> - Confirms the partnership and the technological advancements of the Kuravizon robot, highlighting its suitability for industries requiring high precision and efficiency.</w:t>
      </w:r>
      <w:r/>
    </w:p>
    <w:p>
      <w:pPr>
        <w:pStyle w:val="ListNumber"/>
        <w:spacing w:line="240" w:lineRule="auto"/>
        <w:ind w:left="720"/>
      </w:pPr>
      <w:r/>
      <w:hyperlink r:id="rId10">
        <w:r>
          <w:rPr>
            <w:color w:val="0000EE"/>
            <w:u w:val="single"/>
          </w:rPr>
          <w:t>https://roboticsandautomationnews.com/2025/01/09/flexiv-partners-with-kurabo-to-launch-new-industrial-robot/88371/</w:t>
        </w:r>
      </w:hyperlink>
      <w:r>
        <w:t xml:space="preserve"> - Quotes Owen Wu on the significance of the collaboration and the commitment to expanding global presence through cutting-edge automation solutions.</w:t>
      </w:r>
      <w:r/>
    </w:p>
    <w:p>
      <w:pPr>
        <w:pStyle w:val="ListNumber"/>
        <w:spacing w:line="240" w:lineRule="auto"/>
        <w:ind w:left="720"/>
      </w:pPr>
      <w:r/>
      <w:hyperlink r:id="rId11">
        <w:r>
          <w:rPr>
            <w:color w:val="0000EE"/>
            <w:u w:val="single"/>
          </w:rPr>
          <w:t>https://www.therobotreport.com/kurabo-and-flexiv-partner-to-develop-kuravizion-adaptive-robot/</w:t>
        </w:r>
      </w:hyperlink>
      <w:r>
        <w:t xml:space="preserve"> - Explains how Kurabo’s Kurasense technology functions as both the 'eyes' and 'brain' of the robotic system, enhancing Flexiv’s Rizon robot.</w:t>
      </w:r>
      <w:r/>
    </w:p>
    <w:p>
      <w:pPr>
        <w:pStyle w:val="ListNumber"/>
        <w:spacing w:line="240" w:lineRule="auto"/>
        <w:ind w:left="720"/>
      </w:pPr>
      <w:r/>
      <w:hyperlink r:id="rId12">
        <w:r>
          <w:rPr>
            <w:color w:val="0000EE"/>
            <w:u w:val="single"/>
          </w:rPr>
          <w:t>https://flexiv.prowly.com/373873-flexiv-and-kurabo-unite-to-create-the-kuravizon-adaptive-robot</w:t>
        </w:r>
      </w:hyperlink>
      <w:r>
        <w:t xml:space="preserve"> - Details the growing demand for advanced automation solutions and how Kurabo identified Flexiv’s Rizon series as the best fit for the Kurasense technology after extensive research and testing.</w:t>
      </w:r>
      <w:r/>
    </w:p>
    <w:p>
      <w:pPr>
        <w:pStyle w:val="ListNumber"/>
        <w:spacing w:line="240" w:lineRule="auto"/>
        <w:ind w:left="720"/>
      </w:pPr>
      <w:r/>
      <w:hyperlink r:id="rId10">
        <w:r>
          <w:rPr>
            <w:color w:val="0000EE"/>
            <w:u w:val="single"/>
          </w:rPr>
          <w:t>https://roboticsandautomationnews.com/2025/01/09/flexiv-partners-with-kurabo-to-launch-new-industrial-robot/88371/</w:t>
        </w:r>
      </w:hyperlink>
      <w:r>
        <w:t xml:space="preserve"> - Specifies the payload capacity and force sensing capabilities of the Rizon series, making it suitable for applications requiring flexibility, precision, and human-robot interaction.</w:t>
      </w:r>
      <w:r/>
    </w:p>
    <w:p>
      <w:pPr>
        <w:pStyle w:val="ListNumber"/>
        <w:spacing w:line="240" w:lineRule="auto"/>
        <w:ind w:left="720"/>
      </w:pPr>
      <w:r/>
      <w:hyperlink r:id="rId11">
        <w:r>
          <w:rPr>
            <w:color w:val="0000EE"/>
            <w:u w:val="single"/>
          </w:rPr>
          <w:t>https://www.therobotreport.com/kurabo-and-flexiv-partner-to-develop-kuravizion-adaptive-robot/</w:t>
        </w:r>
      </w:hyperlink>
      <w:r>
        <w:t xml:space="preserve"> - Highlights the expected performance benefits of integrating Kurasense with Flexiv’s adaptive robots, including high adaptability, accuracy, and cost efficiency.</w:t>
      </w:r>
      <w:r/>
    </w:p>
    <w:p>
      <w:pPr>
        <w:pStyle w:val="ListNumber"/>
        <w:spacing w:line="240" w:lineRule="auto"/>
        <w:ind w:left="720"/>
      </w:pPr>
      <w:r/>
      <w:hyperlink r:id="rId12">
        <w:r>
          <w:rPr>
            <w:color w:val="0000EE"/>
            <w:u w:val="single"/>
          </w:rPr>
          <w:t>https://flexiv.prowly.com/373873-flexiv-and-kurabo-unite-to-create-the-kuravizon-adaptive-robot</w:t>
        </w:r>
      </w:hyperlink>
      <w:r>
        <w:t xml:space="preserve"> - Reflects both companies' commitment to innovation and Flexiv’s ambition to become a prominent international player in automation technologies.</w:t>
      </w:r>
      <w:r/>
    </w:p>
    <w:p>
      <w:pPr>
        <w:pStyle w:val="ListNumber"/>
        <w:spacing w:line="240" w:lineRule="auto"/>
        <w:ind w:left="720"/>
      </w:pPr>
      <w:r/>
      <w:hyperlink r:id="rId13">
        <w:r>
          <w:rPr>
            <w:color w:val="0000EE"/>
            <w:u w:val="single"/>
          </w:rPr>
          <w:t>https://www.flexiv.com/products</w:t>
        </w:r>
      </w:hyperlink>
      <w:r>
        <w:t xml:space="preserve"> - Provides additional context on Flexiv’s adaptive robots, including their capabilities in force control, visual perception, and hand-eye coordination.</w:t>
      </w:r>
      <w:r/>
    </w:p>
    <w:p>
      <w:pPr>
        <w:pStyle w:val="ListNumber"/>
        <w:spacing w:line="240" w:lineRule="auto"/>
        <w:ind w:left="720"/>
      </w:pPr>
      <w:r/>
      <w:hyperlink r:id="rId10">
        <w:r>
          <w:rPr>
            <w:color w:val="0000EE"/>
            <w:u w:val="single"/>
          </w:rPr>
          <w:t>https://roboticsandautomationnews.com/2025/01/09/flexiv-partners-with-kurabo-to-launch-new-industrial-robot/88371/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boticsandautomationnews.com/2025/01/09/flexiv-partners-with-kurabo-to-launch-new-industrial-robot/88371/" TargetMode="External"/><Relationship Id="rId11" Type="http://schemas.openxmlformats.org/officeDocument/2006/relationships/hyperlink" Target="https://www.therobotreport.com/kurabo-and-flexiv-partner-to-develop-kuravizion-adaptive-robot/" TargetMode="External"/><Relationship Id="rId12" Type="http://schemas.openxmlformats.org/officeDocument/2006/relationships/hyperlink" Target="https://flexiv.prowly.com/373873-flexiv-and-kurabo-unite-to-create-the-kuravizon-adaptive-robot" TargetMode="External"/><Relationship Id="rId13" Type="http://schemas.openxmlformats.org/officeDocument/2006/relationships/hyperlink" Target="https://www.flexiv.com/produ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