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Indian fintech sector faces challenges but anticipates transformation through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fintech sector in India is navigating a challenging landscape marked by recent funding declines, yet experts predict transformative changes ahead due to advancements in artificial intelligence (AI). According to a report by Inc42’s Annual Funding Report for 2024, the industry experienced a significant downturn, with funding raised by Indian fintech ventures decreasing by 19% to $2.5 billion, down from $3.1 billion in the previous year. This decline marks the third consecutive year of funding drops, returning the sector to pre-2021 levels.</w:t>
      </w:r>
      <w:r/>
    </w:p>
    <w:p>
      <w:r/>
      <w:r>
        <w:t>Despite these financial challenges, the overall Indian startup ecosystem saw a renewed influx of investment in 2024, with funding increasing by 20% year-on-year to over $12 billion. However, the fintech sector, although leading in total funding, lagged behind sectors such as e-commerce and enterprise technology in terms of deal volume. This was notably attributed to cautious investors steering clear of late-stage deals, with the number of fintech mega deals—defined as those over $100 million—halving from twelve deals in the previous year to just six.</w:t>
      </w:r>
      <w:r/>
    </w:p>
    <w:p>
      <w:r/>
      <w:r>
        <w:t>On a more positive note, the total number of deals in the fintech sector increased by 23% to 162 in 2024 compared to 132 in 2023. Alongside this, the median funding amount also rose considerably, climbing 32% to $5.4 million from $4.1 million. However, it remains below the 2021 and 2022 figures of $6 million and $6.4 million, respectively.</w:t>
      </w:r>
      <w:r/>
    </w:p>
    <w:p>
      <w:r/>
      <w:r>
        <w:t>The fintech landscape saw significant milestones in 2024, crossing the $30 billion mark in cumulative funding since its inception. The influx of two new unicorns, Moneyview and Perfios, was complemented by major deals secured by companies like Finova Capital, Drip Capital, and M2P, which received funding exceeding $100 million each.</w:t>
      </w:r>
      <w:r/>
    </w:p>
    <w:p>
      <w:r/>
      <w:r>
        <w:t>Bengaluru continues to be the beating heart of the Indian fintech scene, where local startups have attracted over $10 billion in funding over the past decade. Meanwhile, the National Capital Region (NCR) also contributed a similar amount, while Mumbai’s fintech ventures raised approximately $5 billion.</w:t>
      </w:r>
      <w:r/>
    </w:p>
    <w:p>
      <w:r/>
      <w:r>
        <w:t>Looking ahead, 2025 is anticipated to bring more disruption to the fintech sector, particularly driven by the integration of AI technologies. Industry specialists predict that these advancements could lead to innovative advisory and underwriting models that redefine traditional practices within the sector. However, regulatory challenges, particularly concerning compliance for payment platforms, are expected to persist.</w:t>
      </w:r>
      <w:r/>
    </w:p>
    <w:p>
      <w:r/>
      <w:r>
        <w:t>Additionally, competition within the sector is poised to intensify, notably with Jio Financial Services expected to expand aggressively, further complicating the landscape for established players such as CRED, Groww, and PhonePe.</w:t>
      </w:r>
      <w:r/>
    </w:p>
    <w:p>
      <w:r/>
      <w:r>
        <w:t>As the fintech industry braces for potential upheaval and new entrants in the market, investors are closely monitoring developments in anticipation of a robust 2025. The interplay between regulatory measures and technological advancements is set to play a crucial role in shaping the future of the fintech ecosystem in India.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https://www.india-briefing.com/news/indias-fintech-sector-attracts-funding-usd-778-million-q3-2024-34847.html/</w:t>
        </w:r>
      </w:hyperlink>
      <w:r>
        <w:t xml:space="preserve"> - Corroborates the substantial growth in India's fintech sector in Q3 2024, with $778 million in funding, and highlights top-funded segments like alternative lending, investment technology, and payments.</w:t>
      </w:r>
      <w:r/>
    </w:p>
    <w:p>
      <w:pPr>
        <w:pStyle w:val="ListNumber"/>
        <w:spacing w:line="240" w:lineRule="auto"/>
        <w:ind w:left="720"/>
      </w:pPr>
      <w:r/>
      <w:hyperlink r:id="rId11">
        <w:r>
          <w:rPr>
            <w:color w:val="0000EE"/>
            <w:u w:val="single"/>
          </w:rPr>
          <w:t>https://inc42.com/features/indian-startup-funding-touches-stabilises-to-2020-levels/</w:t>
        </w:r>
      </w:hyperlink>
      <w:r>
        <w:t xml:space="preserve"> - Supports the overall Indian startup ecosystem's funding increase by 20% year-on-year to over $12 billion in 2024 and the stabilization of funding levels similar to those in 2020.</w:t>
      </w:r>
      <w:r/>
    </w:p>
    <w:p>
      <w:pPr>
        <w:pStyle w:val="ListNumber"/>
        <w:spacing w:line="240" w:lineRule="auto"/>
        <w:ind w:left="720"/>
      </w:pPr>
      <w:r/>
      <w:hyperlink r:id="rId12">
        <w:r>
          <w:rPr>
            <w:color w:val="0000EE"/>
            <w:u w:val="single"/>
          </w:rPr>
          <w:t>https://inc42.com/features/indian-startups-ecosystem-2024-review-charts-visuals/</w:t>
        </w:r>
      </w:hyperlink>
      <w:r>
        <w:t xml:space="preserve"> - Provides details on the Indian startup ecosystem, including new fund launches, sector-wise funding, and the performance of fintech, e-commerce, and enterprise tech sectors in 2024.</w:t>
      </w:r>
      <w:r/>
    </w:p>
    <w:p>
      <w:pPr>
        <w:pStyle w:val="ListNumber"/>
        <w:spacing w:line="240" w:lineRule="auto"/>
        <w:ind w:left="720"/>
      </w:pPr>
      <w:r/>
      <w:hyperlink r:id="rId13">
        <w:r>
          <w:rPr>
            <w:color w:val="0000EE"/>
            <w:u w:val="single"/>
          </w:rPr>
          <w:t>https://fintech.global/2024/11/22/indian-fintech-funding-projected-to-halve-for-2024-as-investors-grow-cautious/</w:t>
        </w:r>
      </w:hyperlink>
      <w:r>
        <w:t xml:space="preserve"> - Corroborates the decline in Indian fintech funding, with a 68% drop in total funding in Q3 2024 compared to Q3 2023, and the cautious investor sentiment affecting deal activity.</w:t>
      </w:r>
      <w:r/>
    </w:p>
    <w:p>
      <w:pPr>
        <w:pStyle w:val="ListNumber"/>
        <w:spacing w:line="240" w:lineRule="auto"/>
        <w:ind w:left="720"/>
      </w:pPr>
      <w:r/>
      <w:hyperlink r:id="rId11">
        <w:r>
          <w:rPr>
            <w:color w:val="0000EE"/>
            <w:u w:val="single"/>
          </w:rPr>
          <w:t>https://inc42.com/features/indian-startup-funding-touches-stabilises-to-2020-levels/</w:t>
        </w:r>
      </w:hyperlink>
      <w:r>
        <w:t xml:space="preserve"> - Highlights the shift towards more sustainable, fundamentally strong ventures and the increased funding in sectors like healthtech, which saw a surge due to AI adoption.</w:t>
      </w:r>
      <w:r/>
    </w:p>
    <w:p>
      <w:pPr>
        <w:pStyle w:val="ListNumber"/>
        <w:spacing w:line="240" w:lineRule="auto"/>
        <w:ind w:left="720"/>
      </w:pPr>
      <w:r/>
      <w:hyperlink r:id="rId12">
        <w:r>
          <w:rPr>
            <w:color w:val="0000EE"/>
            <w:u w:val="single"/>
          </w:rPr>
          <w:t>https://inc42.com/features/indian-startups-ecosystem-2024-review-charts-visuals/</w:t>
        </w:r>
      </w:hyperlink>
      <w:r>
        <w:t xml:space="preserve"> - Details the significant milestones in the fintech sector, including the influx of new unicorns and major deals secured by companies like Finova Capital and Drip Capital.</w:t>
      </w:r>
      <w:r/>
    </w:p>
    <w:p>
      <w:pPr>
        <w:pStyle w:val="ListNumber"/>
        <w:spacing w:line="240" w:lineRule="auto"/>
        <w:ind w:left="720"/>
      </w:pPr>
      <w:r/>
      <w:hyperlink r:id="rId10">
        <w:r>
          <w:rPr>
            <w:color w:val="0000EE"/>
            <w:u w:val="single"/>
          </w:rPr>
          <w:t>https://www.india-briefing.com/news/indias-fintech-sector-attracts-funding-usd-778-million-q3-2024-34847.html/</w:t>
        </w:r>
      </w:hyperlink>
      <w:r>
        <w:t xml:space="preserve"> - Mentions the growth of the fintech sector, placing India second only to the United States in terms of fintech funding for Q3 2024.</w:t>
      </w:r>
      <w:r/>
    </w:p>
    <w:p>
      <w:pPr>
        <w:pStyle w:val="ListNumber"/>
        <w:spacing w:line="240" w:lineRule="auto"/>
        <w:ind w:left="720"/>
      </w:pPr>
      <w:r/>
      <w:hyperlink r:id="rId13">
        <w:r>
          <w:rPr>
            <w:color w:val="0000EE"/>
            <w:u w:val="single"/>
          </w:rPr>
          <w:t>https://fintech.global/2024/11/22/indian-fintech-funding-projected-to-halve-for-2024-as-investors-grow-cautious/</w:t>
        </w:r>
      </w:hyperlink>
      <w:r>
        <w:t xml:space="preserve"> - Explains the decline in fintech mega deals and the increase in smaller, less capital-intensive deals due to cautious investor sentiment.</w:t>
      </w:r>
      <w:r/>
    </w:p>
    <w:p>
      <w:pPr>
        <w:pStyle w:val="ListNumber"/>
        <w:spacing w:line="240" w:lineRule="auto"/>
        <w:ind w:left="720"/>
      </w:pPr>
      <w:r/>
      <w:hyperlink r:id="rId12">
        <w:r>
          <w:rPr>
            <w:color w:val="0000EE"/>
            <w:u w:val="single"/>
          </w:rPr>
          <w:t>https://inc42.com/features/indian-startups-ecosystem-2024-review-charts-visuals/</w:t>
        </w:r>
      </w:hyperlink>
      <w:r>
        <w:t xml:space="preserve"> - Provides insights into the regional distribution of fintech funding, with Bengaluru, NCR, and Mumbai being key hubs for fintech ventures.</w:t>
      </w:r>
      <w:r/>
    </w:p>
    <w:p>
      <w:pPr>
        <w:pStyle w:val="ListNumber"/>
        <w:spacing w:line="240" w:lineRule="auto"/>
        <w:ind w:left="720"/>
      </w:pPr>
      <w:r/>
      <w:hyperlink r:id="rId11">
        <w:r>
          <w:rPr>
            <w:color w:val="0000EE"/>
            <w:u w:val="single"/>
          </w:rPr>
          <w:t>https://inc42.com/features/indian-startup-funding-touches-stabilises-to-2020-levels/</w:t>
        </w:r>
      </w:hyperlink>
      <w:r>
        <w:t xml:space="preserve"> - Discusses the anticipation of future disruptions in the fintech sector driven by AI technologies and potential regulatory challenges.</w:t>
      </w:r>
      <w:r/>
    </w:p>
    <w:p>
      <w:pPr>
        <w:pStyle w:val="ListNumber"/>
        <w:spacing w:line="240" w:lineRule="auto"/>
        <w:ind w:left="720"/>
      </w:pPr>
      <w:r/>
      <w:hyperlink r:id="rId13">
        <w:r>
          <w:rPr>
            <w:color w:val="0000EE"/>
            <w:u w:val="single"/>
          </w:rPr>
          <w:t>https://fintech.global/2024/11/22/indian-fintech-funding-projected-to-halve-for-2024-as-investors-grow-cautious/</w:t>
        </w:r>
      </w:hyperlink>
      <w:r>
        <w:t xml:space="preserve"> - Highlights the expected competition within the sector, particularly with Jio Financial Services' expansion plans and its impact on established players.</w:t>
      </w:r>
      <w:r/>
    </w:p>
    <w:p>
      <w:pPr>
        <w:pStyle w:val="ListNumber"/>
        <w:spacing w:line="240" w:lineRule="auto"/>
        <w:ind w:left="720"/>
      </w:pPr>
      <w:r/>
      <w:hyperlink r:id="rId14">
        <w:r>
          <w:rPr>
            <w:color w:val="0000EE"/>
            <w:u w:val="single"/>
          </w:rPr>
          <w:t>https://news.google.com/rss/articles/CBMioAFBVV95cUxQZ3VVY2xxWThOVDUyaFBUb1Q0MnltVEc1d1QwVHZYaGs2ZmE3ZEkxVUVGQkl0VlhUR2hLYW1KaDFoUThUM2Uzc3h3b2ozRWx6RGFiaWsyamxKQ09yM2R6UGV0Q3lCZGsxcVlGWml4Rm1mNThFMk55UnNHd2laUUxTN1oxSnNpdHZSemhUYkZBb0ZIZkRsZndzMXFqckN6WEJ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ia-briefing.com/news/indias-fintech-sector-attracts-funding-usd-778-million-q3-2024-34847.html/" TargetMode="External"/><Relationship Id="rId11" Type="http://schemas.openxmlformats.org/officeDocument/2006/relationships/hyperlink" Target="https://inc42.com/features/indian-startup-funding-touches-stabilises-to-2020-levels/" TargetMode="External"/><Relationship Id="rId12" Type="http://schemas.openxmlformats.org/officeDocument/2006/relationships/hyperlink" Target="https://inc42.com/features/indian-startups-ecosystem-2024-review-charts-visuals/" TargetMode="External"/><Relationship Id="rId13" Type="http://schemas.openxmlformats.org/officeDocument/2006/relationships/hyperlink" Target="https://fintech.global/2024/11/22/indian-fintech-funding-projected-to-halve-for-2024-as-investors-grow-cautious/" TargetMode="External"/><Relationship Id="rId14" Type="http://schemas.openxmlformats.org/officeDocument/2006/relationships/hyperlink" Target="https://news.google.com/rss/articles/CBMioAFBVV95cUxQZ3VVY2xxWThOVDUyaFBUb1Q0MnltVEc1d1QwVHZYaGs2ZmE3ZEkxVUVGQkl0VlhUR2hLYW1KaDFoUThUM2Uzc3h3b2ozRWx6RGFiaWsyamxKQ09yM2R6UGV0Q3lCZGsxcVlGWml4Rm1mNThFMk55UnNHd2laUUxTN1oxSnNpdHZSemhUYkZBb0ZIZkRsZndzMXFqckN6WEJ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