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Infinidat's InfiniBox G4 certified for SAP S/4 HANA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enterprise storage is evolving rapidly as organisations prepare for the impending transition to SAP's S/4 HANA, with a 2027 deadline looming. The significant role of data management and storage solutions in this migration process has been underscored by the recent developments announced by Infinidat concerning its InfiniBox® G4 family of enterprise storage solutions, which is now certified for HANA. </w:t>
      </w:r>
      <w:r/>
    </w:p>
    <w:p>
      <w:r/>
      <w:r>
        <w:t>Infinidat's InfiniBox G4 range offers both all-flash and hybrid storage models designed to deliver high performance, availability, and cyber storage resilience—requirements deemed critical for effective large-scale implementations of SAP S/4 HANA. Particularly noteworthy is the G4 line's supporting capabilities, which have increased by 30%, accommodating up to 124 HANA nodes with the F4400T models. This enhancement allows for performance metrics that are 2.5 times greater in terms of IOPS and bandwidth while maintaining an impressive latency of just 35 microseconds.</w:t>
      </w:r>
      <w:r/>
    </w:p>
    <w:p>
      <w:r/>
      <w:r>
        <w:t>According to a report published in March 2024 by the ASUG, nearly 47% of its North American members have either fully migrated to S/4 HANA or are in the process of doing so, with another 22% planning to start their migration within the next two years. The urgency of these developments can be attributed to the advantages that SAP HANA offers as an in-memory database platform, enabling real-time data analytics and processing aimed at giving competitive benefits to businesses.</w:t>
      </w:r>
      <w:r/>
    </w:p>
    <w:p>
      <w:r/>
      <w:r>
        <w:t>For organisations seeking to optimise their transition, the SAP HANA TDI (Tailored Datacenter Integration) model provides flexibility through certified hardware from SAP partners. While ensuring compliance with HANA's performance and functional standards, this model allows for shared storage to enhance enterprise functionality, facilitating a smoother integration of SAP HANA solutions into existing data centre operations. Such integration results in improved data management and data protection capabilities, thereby accelerating a company's time to value and trimming associated risks and costs.</w:t>
      </w:r>
      <w:r/>
    </w:p>
    <w:p>
      <w:r/>
      <w:r>
        <w:t>Infinidat's InfiniBox has demonstrated superior performance capabilities, allowing users to efficiently process vast amounts of data while keeping costs down. The enterprise's shared storage proposition offers scalability, guaranteed cyber storage resilience, and recovery capabilities, as well as seamless integration into existing infrastructures. These factors contribute to what Infinidat promises will be the best security options in the market for mission-critical workloads like SAP HANA.</w:t>
      </w:r>
      <w:r/>
    </w:p>
    <w:p>
      <w:r/>
      <w:r>
        <w:t>The solutions are backed by InfuzeOS™, which promotes 100% availability, guaranteed performance, and a suite of unmatched enterprise data services. Furthermore, these offerings come with the highly regarded InfiniSafe® enterprise cybersecurity resilience, which includes advanced data protection features tailored for recovery. Infinidat ensures customers have automated cyber protection that is integrated with next-gen cybersecurity software and employs AI and machine learning to detect data security threats—reporting an accuracy rate of 99.99%.</w:t>
      </w:r>
      <w:r/>
    </w:p>
    <w:p>
      <w:r/>
      <w:r>
        <w:t>In summary, as businesses navigate the transition to S/4 HANA, Infinidat's InfiniBox G4 emerges as a strategic solution capable of addressing critical performance, scalability, and security needs within enterprise storage, reinforcing its reputation as 'the Standard in Enterprise Storage.'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https://ptssystems.co.in/migrate-to-sap-s4-hana-by-december-2027/</w:t>
        </w:r>
      </w:hyperlink>
      <w:r>
        <w:t xml:space="preserve"> - Corroborates the 2027 deadline for migrating to SAP S/4 HANA and the importance of this transition for receiving ongoing maintenance and support.</w:t>
      </w:r>
      <w:r/>
    </w:p>
    <w:p>
      <w:pPr>
        <w:pStyle w:val="ListNumber"/>
        <w:spacing w:line="240" w:lineRule="auto"/>
        <w:ind w:left="720"/>
      </w:pPr>
      <w:r/>
      <w:hyperlink r:id="rId11">
        <w:r>
          <w:rPr>
            <w:color w:val="0000EE"/>
            <w:u w:val="single"/>
          </w:rPr>
          <w:t>https://www.supportrevolution.com/blog/sap-s-4hana-deadline/</w:t>
        </w:r>
      </w:hyperlink>
      <w:r>
        <w:t xml:space="preserve"> - Provides details on the history and extensions of the SAP S/4 HANA migration deadline, including the final deadline of 2027.</w:t>
      </w:r>
      <w:r/>
    </w:p>
    <w:p>
      <w:pPr>
        <w:pStyle w:val="ListNumber"/>
        <w:spacing w:line="240" w:lineRule="auto"/>
        <w:ind w:left="720"/>
      </w:pPr>
      <w:r/>
      <w:hyperlink r:id="rId12">
        <w:r>
          <w:rPr>
            <w:color w:val="0000EE"/>
            <w:u w:val="single"/>
          </w:rPr>
          <w:t>https://www.infinidat.com/en/blog/maximizing-your-sap-hana-workloads-infinidats-infinibox-ssa-ii</w:t>
        </w:r>
      </w:hyperlink>
      <w:r>
        <w:t xml:space="preserve"> - Discusses Infinidat's InfiniBox SSA II and its certification for SAP S/4 HANA, highlighting its performance and latency benefits.</w:t>
      </w:r>
      <w:r/>
    </w:p>
    <w:p>
      <w:pPr>
        <w:pStyle w:val="ListNumber"/>
        <w:spacing w:line="240" w:lineRule="auto"/>
        <w:ind w:left="720"/>
      </w:pPr>
      <w:r/>
      <w:hyperlink r:id="rId13">
        <w:r>
          <w:rPr>
            <w:color w:val="0000EE"/>
            <w:u w:val="single"/>
          </w:rPr>
          <w:t>https://www.infinidat.com/en/resource-pdfs/infinidat-infinibox-datasheet-us.pdf</w:t>
        </w:r>
      </w:hyperlink>
      <w:r>
        <w:t xml:space="preserve"> - Details the features and capabilities of Infinidat's InfiniBox G4, including its all-flash and hybrid storage models, high performance, and cyber storage resilience.</w:t>
      </w:r>
      <w:r/>
    </w:p>
    <w:p>
      <w:pPr>
        <w:pStyle w:val="ListNumber"/>
        <w:spacing w:line="240" w:lineRule="auto"/>
        <w:ind w:left="720"/>
      </w:pPr>
      <w:r/>
      <w:hyperlink r:id="rId12">
        <w:r>
          <w:rPr>
            <w:color w:val="0000EE"/>
            <w:u w:val="single"/>
          </w:rPr>
          <w:t>https://www.infinidat.com/en/blog/maximizing-your-sap-hana-workloads-infinidats-infinibox-ssa-ii</w:t>
        </w:r>
      </w:hyperlink>
      <w:r>
        <w:t xml:space="preserve"> - Explains how InfiniBox SSA II supports SAP HANA Dynamic Tiering and Native Storage Extension, enhancing data management and reducing costs.</w:t>
      </w:r>
      <w:r/>
    </w:p>
    <w:p>
      <w:pPr>
        <w:pStyle w:val="ListNumber"/>
        <w:spacing w:line="240" w:lineRule="auto"/>
        <w:ind w:left="720"/>
      </w:pPr>
      <w:r/>
      <w:hyperlink r:id="rId11">
        <w:r>
          <w:rPr>
            <w:color w:val="0000EE"/>
            <w:u w:val="single"/>
          </w:rPr>
          <w:t>https://www.supportrevolution.com/blog/sap-s-4hana-deadline/</w:t>
        </w:r>
      </w:hyperlink>
      <w:r>
        <w:t xml:space="preserve"> - Describes the SAP HANA TDI model and its role in providing flexibility through certified hardware from SAP partners, ensuring compliance with HANA's standards.</w:t>
      </w:r>
      <w:r/>
    </w:p>
    <w:p>
      <w:pPr>
        <w:pStyle w:val="ListNumber"/>
        <w:spacing w:line="240" w:lineRule="auto"/>
        <w:ind w:left="720"/>
      </w:pPr>
      <w:r/>
      <w:hyperlink r:id="rId13">
        <w:r>
          <w:rPr>
            <w:color w:val="0000EE"/>
            <w:u w:val="single"/>
          </w:rPr>
          <w:t>https://www.infinidat.com/en/resource-pdfs/infinidat-infinibox-datasheet-us.pdf</w:t>
        </w:r>
      </w:hyperlink>
      <w:r>
        <w:t xml:space="preserve"> - Highlights Infinidat's InfuzeOS™ and its role in promoting 100% availability, guaranteed performance, and advanced enterprise data services for SAP HANA workloads.</w:t>
      </w:r>
      <w:r/>
    </w:p>
    <w:p>
      <w:pPr>
        <w:pStyle w:val="ListNumber"/>
        <w:spacing w:line="240" w:lineRule="auto"/>
        <w:ind w:left="720"/>
      </w:pPr>
      <w:r/>
      <w:hyperlink r:id="rId13">
        <w:r>
          <w:rPr>
            <w:color w:val="0000EE"/>
            <w:u w:val="single"/>
          </w:rPr>
          <w:t>https://www.infinidat.com/en/resource-pdfs/infinidat-infinibox-datasheet-us.pdf</w:t>
        </w:r>
      </w:hyperlink>
      <w:r>
        <w:t xml:space="preserve"> - Details InfiniSafe® enterprise cybersecurity resilience, including advanced data protection features and automated cyber protection integrated with AI and machine learning.</w:t>
      </w:r>
      <w:r/>
    </w:p>
    <w:p>
      <w:pPr>
        <w:pStyle w:val="ListNumber"/>
        <w:spacing w:line="240" w:lineRule="auto"/>
        <w:ind w:left="720"/>
      </w:pPr>
      <w:r/>
      <w:hyperlink r:id="rId12">
        <w:r>
          <w:rPr>
            <w:color w:val="0000EE"/>
            <w:u w:val="single"/>
          </w:rPr>
          <w:t>https://www.infinidat.com/en/blog/maximizing-your-sap-hana-workloads-infinidats-infinibox-ssa-ii</w:t>
        </w:r>
      </w:hyperlink>
      <w:r>
        <w:t xml:space="preserve"> - Mentions the performance metrics of InfiniBox SSA II, such as low latency and high IOPS, which are critical for SAP S/4 HANA implementations.</w:t>
      </w:r>
      <w:r/>
    </w:p>
    <w:p>
      <w:pPr>
        <w:pStyle w:val="ListNumber"/>
        <w:spacing w:line="240" w:lineRule="auto"/>
        <w:ind w:left="720"/>
      </w:pPr>
      <w:r/>
      <w:hyperlink r:id="rId13">
        <w:r>
          <w:rPr>
            <w:color w:val="0000EE"/>
            <w:u w:val="single"/>
          </w:rPr>
          <w:t>https://www.infinidat.com/en/resource-pdfs/infinidat-infinibox-datasheet-us.pdf</w:t>
        </w:r>
      </w:hyperlink>
      <w:r>
        <w:t xml:space="preserve"> - Explains the scalability and recovery capabilities of InfiniBox G4, including its ability to support up to 124 HANA nodes and its guaranteed cyber storage resilience.</w:t>
      </w:r>
      <w:r/>
    </w:p>
    <w:p>
      <w:pPr>
        <w:pStyle w:val="ListNumber"/>
        <w:spacing w:line="240" w:lineRule="auto"/>
        <w:ind w:left="720"/>
      </w:pPr>
      <w:r/>
      <w:hyperlink r:id="rId11">
        <w:r>
          <w:rPr>
            <w:color w:val="0000EE"/>
            <w:u w:val="single"/>
          </w:rPr>
          <w:t>https://www.supportrevolution.com/blog/sap-s-4hana-deadline/</w:t>
        </w:r>
      </w:hyperlink>
      <w:r>
        <w:t xml:space="preserve"> - Discusses the advantages of SAP HANA as an in-memory database platform, enabling real-time data analytics and processing, and its competitive benefits for businesses.</w:t>
      </w:r>
      <w:r/>
    </w:p>
    <w:p>
      <w:pPr>
        <w:pStyle w:val="ListNumber"/>
        <w:spacing w:line="240" w:lineRule="auto"/>
        <w:ind w:left="720"/>
      </w:pPr>
      <w:r/>
      <w:hyperlink r:id="rId14">
        <w:r>
          <w:rPr>
            <w:color w:val="0000EE"/>
            <w:u w:val="single"/>
          </w:rPr>
          <w:t>https://uktechnews.co.uk/2025/01/09/infinidats-infinibox-g4-family-of-enterprise-storage-systems-certified-for-sap-hana/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tssystems.co.in/migrate-to-sap-s4-hana-by-december-2027/" TargetMode="External"/><Relationship Id="rId11" Type="http://schemas.openxmlformats.org/officeDocument/2006/relationships/hyperlink" Target="https://www.supportrevolution.com/blog/sap-s-4hana-deadline/" TargetMode="External"/><Relationship Id="rId12" Type="http://schemas.openxmlformats.org/officeDocument/2006/relationships/hyperlink" Target="https://www.infinidat.com/en/blog/maximizing-your-sap-hana-workloads-infinidats-infinibox-ssa-ii" TargetMode="External"/><Relationship Id="rId13" Type="http://schemas.openxmlformats.org/officeDocument/2006/relationships/hyperlink" Target="https://www.infinidat.com/en/resource-pdfs/infinidat-infinibox-datasheet-us.pdf" TargetMode="External"/><Relationship Id="rId14" Type="http://schemas.openxmlformats.org/officeDocument/2006/relationships/hyperlink" Target="https://uktechnews.co.uk/2025/01/09/infinidats-infinibox-g4-family-of-enterprise-storage-systems-certified-for-sap-ha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