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Innovaccer secures $275 million funding to enhance healthcare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anticipating a surge in healthcare AI funding have seen their predictions come to fruition in recent developments, particularly highlighted by Innovaccer's recent funding announcement. On Thursday, the San Francisco-based healthcare AI company revealed it has successfully closed a $275 million Series F funding round. This significant investment round attracted notable participants, including Kaiser Permanente, Banner Health, Danaher Ventures, and B Capital Group. Since its inception in 2014, Innovaccer has now raised a total of $675 million to date.</w:t>
      </w:r>
      <w:r/>
    </w:p>
    <w:p>
      <w:r/>
      <w:r>
        <w:t xml:space="preserve">Innovaccer’s CEO, Abhinav Shashank, articulated the challenges the company aims to address within the healthcare sector. He identified three critical issues facing healthcare organisations: the fragmented nature of data scattered across various systems, the absence of a cohesive view of patient information, and overarching concerns regarding data governance and trust. "We are activating the flow of healthcare data," he stated. </w:t>
      </w:r>
      <w:r/>
    </w:p>
    <w:p>
      <w:r/>
      <w:r>
        <w:t>Shashank illustrated Innovaccer’s approach using a metaphor, describing it as "building a bridge between isolated islands of healthcare information." This initiative aims to provide a comprehensive overview that enables healthcare providers to deliver enhanced care. He characterised the company’s AI platform as a “sophisticated translator” for healthcare data, which pulls in information from multiple sources and standardises it into a cohesive format. This process culminates in a detailed understanding of each patient's health history.</w:t>
      </w:r>
      <w:r/>
    </w:p>
    <w:p>
      <w:r/>
      <w:r>
        <w:t>Furthermore, the platform utilises AI technology to assist providers in enhancing decision-making processes and automating routine tasks, including clinical documentation and appointment scheduling. "What makes it unique is that it combines all these capabilities in one platform — from organizing data to providing AI-powered tools that help with everyday healthcare tasks," Shashank elaborated.</w:t>
      </w:r>
      <w:r/>
    </w:p>
    <w:p>
      <w:r/>
      <w:r>
        <w:t>As the healthcare AI market expands with numerous startups emerging, Shashank acknowledged the presence of several competitors in the space. He cited Databricks and Palantir as key competitors in the data and analytics sectors, while companies like Abridge and Ambience compete in the AI scribing arena. The competitive landscape also includes various Electronic Health Record (EHR) vendors that offer specific data optimisation tools.</w:t>
      </w:r>
      <w:r/>
    </w:p>
    <w:p>
      <w:r/>
      <w:r>
        <w:t>Shashank highlighted Innovaccer's unique position, asserting, “Innovaccer is the only holistic platform with healthcare data infrastructure, analytics, AI models, and an ecosystem of co-pilots and agents.” This unique configuration enables healthcare systems, payers, public health organisations, and life sciences companies to adopt AI comprehensively across their departments, thereby avoiding the pitfalls of fragmented point solutions.</w:t>
      </w:r>
      <w:r/>
    </w:p>
    <w:p>
      <w:r/>
      <w:r>
        <w:t>Moving forward, Innovaccer plans to leverage its new funding to enhance its AI capabilities and establish a robust ecosystem for AI developers on its platform. The company is also keen to deepen its collaborations with existing customers, which include prominent health organisations such as Kaiser Permanente, Banner Health, Franciscan Health, and Atlantic Health.</w:t>
      </w:r>
      <w:r/>
    </w:p>
    <w:p>
      <w:r/>
      <w:r>
        <w:t>While Shashank confirmed that Innovaccer is contemplating a public offering "at some point," he emphasised that the company is not rushing into such decisions. The recent funding and strategic plans position Innovaccer as a key player in the evolving landscape of healthcare AI, which appears poised for significant growth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https://innovaccer.com/resources/news/innovaccer-secures-$275M-in-series-f-to-scale-its-healthcare-intelligence-cloud</w:t>
        </w:r>
      </w:hyperlink>
      <w:r>
        <w:t xml:space="preserve"> - Corroborates Innovaccer's $275 million Series F funding round and the participation of notable investors like Kaiser Permanente, Banner Health, Danaher Ventures, and B Capital Group.</w:t>
      </w:r>
      <w:r/>
    </w:p>
    <w:p>
      <w:pPr>
        <w:pStyle w:val="ListNumber"/>
        <w:spacing w:line="240" w:lineRule="auto"/>
        <w:ind w:left="720"/>
      </w:pPr>
      <w:r/>
      <w:hyperlink r:id="rId11">
        <w:r>
          <w:rPr>
            <w:color w:val="0000EE"/>
            <w:u w:val="single"/>
          </w:rPr>
          <w:t>https://www.newnex.io/blogs/startups/innovaccer-a-healthcare-data-platform-company-raised-275-million-in-a-series-f-funding</w:t>
        </w:r>
      </w:hyperlink>
      <w:r>
        <w:t xml:space="preserve"> - Supports the details of Innovaccer's Series F funding round and the involvement of key investors.</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Explains Innovaccer’s approach to addressing healthcare data fragmentation and the company’s AI platform capabilities.</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Details Innovaccer’s plans to enhance AI capabilities, establish a developer ecosystem, and deepen collaborations with existing customers.</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Highlights Innovaccer’s unique position in the healthcare AI market and its comprehensive platform offering.</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Mentions the company’s total funding to date and its growth milestones.</w:t>
      </w:r>
      <w:r/>
    </w:p>
    <w:p>
      <w:pPr>
        <w:pStyle w:val="ListNumber"/>
        <w:spacing w:line="240" w:lineRule="auto"/>
        <w:ind w:left="720"/>
      </w:pPr>
      <w:r/>
      <w:hyperlink r:id="rId11">
        <w:r>
          <w:rPr>
            <w:color w:val="0000EE"/>
            <w:u w:val="single"/>
          </w:rPr>
          <w:t>https://www.newnex.io/blogs/startups/innovaccer-a-healthcare-data-platform-company-raised-275-million-in-a-series-f-funding</w:t>
        </w:r>
      </w:hyperlink>
      <w:r>
        <w:t xml:space="preserve"> - Lists the prominent health organisations that are Innovaccer’s customers, such as Kaiser Permanente and Banner Health.</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Discusses the competitive landscape in the healthcare AI sector, including competitors like Databricks and Palantir.</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Addresses Innovaccer’s consideration of a public offering in the future.</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Describes Innovaccer’s role in integrating AI across various healthcare departments and avoiding fragmented point solutions.</w:t>
      </w:r>
      <w:r/>
    </w:p>
    <w:p>
      <w:pPr>
        <w:pStyle w:val="ListNumber"/>
        <w:spacing w:line="240" w:lineRule="auto"/>
        <w:ind w:left="720"/>
      </w:pPr>
      <w:r/>
      <w:hyperlink r:id="rId12">
        <w:r>
          <w:rPr>
            <w:color w:val="0000EE"/>
            <w:u w:val="single"/>
          </w:rPr>
          <w:t>https://medcitynews.com/2025/01/artificial-intelligence-ai-healthcare-investing/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vaccer.com/resources/news/innovaccer-secures-$275M-in-series-f-to-scale-its-healthcare-intelligence-cloud" TargetMode="External"/><Relationship Id="rId11" Type="http://schemas.openxmlformats.org/officeDocument/2006/relationships/hyperlink" Target="https://www.newnex.io/blogs/startups/innovaccer-a-healthcare-data-platform-company-raised-275-million-in-a-series-f-funding" TargetMode="External"/><Relationship Id="rId12" Type="http://schemas.openxmlformats.org/officeDocument/2006/relationships/hyperlink" Target="https://medcitynews.com/2025/01/artificial-intelligence-ai-healthcare-inv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