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Klaviyo launches AI-powered analytics tools for B2C marketers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Klaviyo, a prominent player in the marketing automation space, has unveiled a suite of artificial intelligence-powered analytics capabilities aimed at enhancing its offerings for business-to-consumer (B2C) marketers. The announcement highlights the company's commitment to providing tools that not only personalise marketing efforts at scale but also optimise performance across various communication channels, fostering improved results for clients.</w:t>
      </w:r>
      <w:r/>
    </w:p>
    <w:p>
      <w:r/>
      <w:r>
        <w:t>The recent upgrades to Klaviyo’s analytics feature several key components. One notable addition is the RFM Action Center, which implements recency, frequency, and monetary value (RFM) analytics to pinpoint high-value customer segments. This tool offers instant, actionable recommendations aimed at boosting customer retention, encouraging repeat purchases, and fostering overall loyalty.</w:t>
      </w:r>
      <w:r/>
    </w:p>
    <w:p>
      <w:r/>
      <w:r>
        <w:t>Another significant feature includes the Product Analysis capability, which delivers real-time insights into product performance, such as identifying frequently bundled items and tracking repeat purchase trends. This transparency can aid marketers in tailoring their strategies to enhance sales.</w:t>
      </w:r>
      <w:r/>
    </w:p>
    <w:p>
      <w:r/>
      <w:r>
        <w:t>The implementation of AI-Powered Campaign Personalization is also noteworthy. Klaviyo AI analyses the preference patterns of individual subscribers, determining the most effective version of an email or SMS campaign based on each user’s likelihood to engage. Upon completion of this analysis, the winning version is sent out immediately, maximizing the chances of customer interaction.</w:t>
      </w:r>
      <w:r/>
    </w:p>
    <w:p>
      <w:r/>
      <w:r>
        <w:t>In addition to these tools, Klaviyo introduces Real-Time Form Optimization, which utilises AI to evaluate multiple versions of pop-up forms in order to ascertain the most effective display timing. The system automatically selects the highest-performing version and activates it, streamlining the user experience and potentially increasing conversion rates.</w:t>
      </w:r>
      <w:r/>
    </w:p>
    <w:p>
      <w:r/>
      <w:r>
        <w:t>To facilitate a deeper understanding of business performance, Klaviyo has rolled out a Conversion Overview Dashboard. This dashboard provides a consolidated view of both business and marketing performance, enabling clients to identify peak marketing impacts and discern seasonal trends.</w:t>
      </w:r>
      <w:r/>
    </w:p>
    <w:p>
      <w:r/>
      <w:r>
        <w:t>Furthermore, the SMS Performance Dashboard has been enhanced to illustrate the revenue generated from SMS campaigns, complete with detailed reporting on conversion rates and revenue attribution, thus giving marketers clear insights into their messaging strategies.</w:t>
      </w:r>
      <w:r/>
    </w:p>
    <w:p>
      <w:r/>
      <w:r>
        <w:t>Lastly, the Subscriber Growth Report enriches users' understanding of their audience acquisition by highlighting the most effective channels for attracting subscribers, ensuring that marketing efforts can be fine-tuned to achieve optimal results.</w:t>
      </w:r>
      <w:r/>
    </w:p>
    <w:p>
      <w:r/>
      <w:r>
        <w:t>The developments at Klaviyo reflect a broader trend in the industry's integration of advanced analytics and artificial intelligence, equipping businesses with innovative tools to navigate the increasingly complex landscape of customer engagement and retention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https://www.klaviyo.com/blog/favorite-releases-of-2024</w:t>
        </w:r>
      </w:hyperlink>
      <w:r>
        <w:t xml:space="preserve"> - Corroborates the introduction of the RFM Action Center and its role in providing data-driven recommendations for setting up impactful campaigns.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Details the new analytics capabilities, including the RFM Action Center, AI-Powered Campaign Personalization, and Enhanced Dashboard Solutions.</w:t>
      </w:r>
      <w:r/>
    </w:p>
    <w:p>
      <w:pPr>
        <w:pStyle w:val="ListNumber"/>
        <w:spacing w:line="240" w:lineRule="auto"/>
        <w:ind w:left="720"/>
      </w:pPr>
      <w:r/>
      <w:hyperlink r:id="rId12">
        <w:r>
          <w:rPr>
            <w:color w:val="0000EE"/>
            <w:u w:val="single"/>
          </w:rPr>
          <w:t>https://www.klaviyo.com/blog/klaviyo-cdp-features-update</w:t>
        </w:r>
      </w:hyperlink>
      <w:r>
        <w:t xml:space="preserve"> - Provides information on the new action center built into RFM analysis and its impact on personalized retention and repeat purchases.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Explains the AI-Powered Campaign Personalization feature and how it determines the most effective versions of email or SMS campaigns.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Describes the Real-Time Form Optimization feature and its role in evaluating and selecting the highest-converting versions of pop-up forms.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Details the Conversion Overview Dashboard and its ability to provide a unified view of business and marketing performance.</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Explains the enhanced SMS Performance Dashboard and its reporting on conversion rates and revenue attribution.</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Discusses the Subscriber Growth Report and its role in highlighting effective channels for attracting subscribers.</w:t>
      </w:r>
      <w:r/>
    </w:p>
    <w:p>
      <w:pPr>
        <w:pStyle w:val="ListNumber"/>
        <w:spacing w:line="240" w:lineRule="auto"/>
        <w:ind w:left="720"/>
      </w:pPr>
      <w:r/>
      <w:hyperlink r:id="rId12">
        <w:r>
          <w:rPr>
            <w:color w:val="0000EE"/>
            <w:u w:val="single"/>
          </w:rPr>
          <w:t>https://www.klaviyo.com/blog/klaviyo-cdp-features-update</w:t>
        </w:r>
      </w:hyperlink>
      <w:r>
        <w:t xml:space="preserve"> - Highlights how Klaviyo serves as the central brain of the business, consolidating tech stacks and enabling smarter digital relationships.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Mentions the unified data capabilities and the ability to connect and activate unlimited first-party data without storage or retention limits.</w:t>
      </w:r>
      <w:r/>
    </w:p>
    <w:p>
      <w:pPr>
        <w:pStyle w:val="ListNumber"/>
        <w:spacing w:line="240" w:lineRule="auto"/>
        <w:ind w:left="720"/>
      </w:pPr>
      <w:r/>
      <w:hyperlink r:id="rId11">
        <w:r>
          <w:rPr>
            <w:color w:val="0000EE"/>
            <w:u w:val="single"/>
          </w:rPr>
          <w:t>https://www.stocktitan.net/news/KVYO/klaviyo-s-next-generation-analytics-helps-marketers-drive-revenue-8xy297e3qpfu.html</w:t>
        </w:r>
      </w:hyperlink>
      <w:r>
        <w:t xml:space="preserve"> - Explains how Klaviyo’s next-generation analytics combine enterprise-grade capabilities with ease of use, facilitating scalable growth and actionable AI insights.</w:t>
      </w:r>
      <w:r/>
    </w:p>
    <w:p>
      <w:pPr>
        <w:pStyle w:val="ListNumber"/>
        <w:spacing w:line="240" w:lineRule="auto"/>
        <w:ind w:left="720"/>
      </w:pPr>
      <w:r/>
      <w:hyperlink r:id="rId13">
        <w:r>
          <w:rPr>
            <w:color w:val="0000EE"/>
            <w:u w:val="single"/>
          </w:rPr>
          <w:t>https://www.destinationcrm.com/Articles/ReadArticle.aspx?ArticleID=167467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laviyo.com/blog/favorite-releases-of-2024" TargetMode="External"/><Relationship Id="rId11" Type="http://schemas.openxmlformats.org/officeDocument/2006/relationships/hyperlink" Target="https://www.stocktitan.net/news/KVYO/klaviyo-s-next-generation-analytics-helps-marketers-drive-revenue-8xy297e3qpfu.html" TargetMode="External"/><Relationship Id="rId12" Type="http://schemas.openxmlformats.org/officeDocument/2006/relationships/hyperlink" Target="https://www.klaviyo.com/blog/klaviyo-cdp-features-update" TargetMode="External"/><Relationship Id="rId13" Type="http://schemas.openxmlformats.org/officeDocument/2006/relationships/hyperlink" Target="https://www.destinationcrm.com/Articles/ReadArticle.aspx?ArticleID=1674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