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Liner launches recruitment drive for AI professionals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Liner, a burgeoning startup specialising in artificial intelligence (AI) search services, has announced an extensive recruitment initiative aimed at seasoned professionals with a minimum of three years of experience. This campaign, launched on 10th October, seeks to fill 12 key positions within the company, ranging from technical roles to management.</w:t>
      </w:r>
      <w:r/>
    </w:p>
    <w:p>
      <w:r/>
      <w:r>
        <w:t>The positions on offer include General Manager of Engineering, Senior Front-End Engineer, Front-End Engineer, Back-End Engineer, Machine Learning Inference Engineer, Security Compliance Engineer, Data Engineer, Data Scientist, Search Engineer, System Engineer, and React Native Engineer. The application window is set from 11th to 31st October, providing a concise timeframe for interested candidates to submit their credentials.</w:t>
      </w:r>
      <w:r/>
    </w:p>
    <w:p>
      <w:r/>
      <w:r>
        <w:t>Liner has designed a multi-stage recruitment process that begins with document screening, followed by a pre-task assessment, one-on-one video interviews, job interviews, and finally, cultural fit assessments. In an effort to attract top-tier talent, the company is offering a signing bonus of 5 million won to successful candidates, contingent upon a commitment to remain with the company for at least one year.</w:t>
      </w:r>
      <w:r/>
    </w:p>
    <w:p>
      <w:r/>
      <w:r>
        <w:t xml:space="preserve">The startup has already secured 44 billion won in cumulative investment, underscoring its ambition to enhance competitiveness in the global market. Liner boasts over 10 million subscribers globally, with more than 95% of its revenue coming from international users. </w:t>
      </w:r>
      <w:r/>
    </w:p>
    <w:p>
      <w:r/>
      <w:r>
        <w:t>Shin Dae-ho, Lead of the People Team at Liner, expressed confidence in the company's unique capabilities, stating, "Liner is a team with unique capabilities that has developed influential AI search services in the global market with a small number of 40 elite people." He further expressed anticipation for the company's growth as it seeks to onboard new talent through this intensive recruitment drive.</w:t>
      </w:r>
      <w:r/>
    </w:p>
    <w:p>
      <w:r/>
      <w:r>
        <w:t>As businesses increasingly embrace AI and automation technologies, the implications for talent acquisition, workforce composition, and industry competitiveness continue to evolve, with startups like Liner positioning themselves strategically within this transformative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https://www.mk.co.kr/en/it/11214726</w:t>
        </w:r>
      </w:hyperlink>
      <w:r>
        <w:t xml:space="preserve"> - Corroborates the recruitment initiative, the 12 key positions, the application window, and the multi-stage recruitment process.</w:t>
      </w:r>
      <w:r/>
    </w:p>
    <w:p>
      <w:pPr>
        <w:pStyle w:val="ListNumber"/>
        <w:spacing w:line="240" w:lineRule="auto"/>
        <w:ind w:left="720"/>
      </w:pPr>
      <w:r/>
      <w:hyperlink r:id="rId10">
        <w:r>
          <w:rPr>
            <w:color w:val="0000EE"/>
            <w:u w:val="single"/>
          </w:rPr>
          <w:t>https://www.mk.co.kr/en/it/11214726</w:t>
        </w:r>
      </w:hyperlink>
      <w:r>
        <w:t xml:space="preserve"> - Details the signing bonus and the condition of a one-year employment commitment.</w:t>
      </w:r>
      <w:r/>
    </w:p>
    <w:p>
      <w:pPr>
        <w:pStyle w:val="ListNumber"/>
        <w:spacing w:line="240" w:lineRule="auto"/>
        <w:ind w:left="720"/>
      </w:pPr>
      <w:r/>
      <w:hyperlink r:id="rId10">
        <w:r>
          <w:rPr>
            <w:color w:val="0000EE"/>
            <w:u w:val="single"/>
          </w:rPr>
          <w:t>https://www.mk.co.kr/en/it/11214726</w:t>
        </w:r>
      </w:hyperlink>
      <w:r>
        <w:t xml:space="preserve"> - Confirms the cumulative investment of 44 billion won and the global subscriber base of over 10 million users.</w:t>
      </w:r>
      <w:r/>
    </w:p>
    <w:p>
      <w:pPr>
        <w:pStyle w:val="ListNumber"/>
        <w:spacing w:line="240" w:lineRule="auto"/>
        <w:ind w:left="720"/>
      </w:pPr>
      <w:r/>
      <w:hyperlink r:id="rId10">
        <w:r>
          <w:rPr>
            <w:color w:val="0000EE"/>
            <w:u w:val="single"/>
          </w:rPr>
          <w:t>https://www.mk.co.kr/en/it/11214726</w:t>
        </w:r>
      </w:hyperlink>
      <w:r>
        <w:t xml:space="preserve"> - Quotes Shin Dae-ho on Liner's unique capabilities and growth expectations through the recruitment drive.</w:t>
      </w:r>
      <w:r/>
    </w:p>
    <w:p>
      <w:pPr>
        <w:pStyle w:val="ListNumber"/>
        <w:spacing w:line="240" w:lineRule="auto"/>
        <w:ind w:left="720"/>
      </w:pPr>
      <w:r/>
      <w:hyperlink r:id="rId11">
        <w:r>
          <w:rPr>
            <w:color w:val="0000EE"/>
            <w:u w:val="single"/>
          </w:rPr>
          <w:t>https://www.thesaasnews.com/news/liner-raises-27b-krw-in-series-b2-round</w:t>
        </w:r>
      </w:hyperlink>
      <w:r>
        <w:t xml:space="preserve"> - Provides details on the cumulative investment of 44 billion won and the recent funding round.</w:t>
      </w:r>
      <w:r/>
    </w:p>
    <w:p>
      <w:pPr>
        <w:pStyle w:val="ListNumber"/>
        <w:spacing w:line="240" w:lineRule="auto"/>
        <w:ind w:left="720"/>
      </w:pPr>
      <w:r/>
      <w:hyperlink r:id="rId11">
        <w:r>
          <w:rPr>
            <w:color w:val="0000EE"/>
            <w:u w:val="single"/>
          </w:rPr>
          <w:t>https://www.thesaasnews.com/news/liner-raises-27b-krw-in-series-b2-round</w:t>
        </w:r>
      </w:hyperlink>
      <w:r>
        <w:t xml:space="preserve"> - Confirms Liner's global user base and the dominance of international users in its revenue.</w:t>
      </w:r>
      <w:r/>
    </w:p>
    <w:p>
      <w:pPr>
        <w:pStyle w:val="ListNumber"/>
        <w:spacing w:line="240" w:lineRule="auto"/>
        <w:ind w:left="720"/>
      </w:pPr>
      <w:r/>
      <w:hyperlink r:id="rId12">
        <w:r>
          <w:rPr>
            <w:color w:val="0000EE"/>
            <w:u w:val="single"/>
          </w:rPr>
          <w:t>https://www.kedglobal.com/tech,-media-telecom/newsView/ked202407040011</w:t>
        </w:r>
      </w:hyperlink>
      <w:r>
        <w:t xml:space="preserve"> - Supports Liner's focus on AI search services and its global operations in over 220 countries.</w:t>
      </w:r>
      <w:r/>
    </w:p>
    <w:p>
      <w:pPr>
        <w:pStyle w:val="ListNumber"/>
        <w:spacing w:line="240" w:lineRule="auto"/>
        <w:ind w:left="720"/>
      </w:pPr>
      <w:r/>
      <w:hyperlink r:id="rId12">
        <w:r>
          <w:rPr>
            <w:color w:val="0000EE"/>
            <w:u w:val="single"/>
          </w:rPr>
          <w:t>https://www.kedglobal.com/tech,-media-telecom/newsView/ked202407040011</w:t>
        </w:r>
      </w:hyperlink>
      <w:r>
        <w:t xml:space="preserve"> - Details Liner's AI search services, including the Academic Mode AI Search feature.</w:t>
      </w:r>
      <w:r/>
    </w:p>
    <w:p>
      <w:pPr>
        <w:pStyle w:val="ListNumber"/>
        <w:spacing w:line="240" w:lineRule="auto"/>
        <w:ind w:left="720"/>
      </w:pPr>
      <w:r/>
      <w:hyperlink r:id="rId10">
        <w:r>
          <w:rPr>
            <w:color w:val="0000EE"/>
            <w:u w:val="single"/>
          </w:rPr>
          <w:t>https://www.mk.co.kr/en/it/11214726</w:t>
        </w:r>
      </w:hyperlink>
      <w:r>
        <w:t xml:space="preserve"> - Mentions the company's ambition to enhance competitiveness in the global market through talent acquisition.</w:t>
      </w:r>
      <w:r/>
    </w:p>
    <w:p>
      <w:pPr>
        <w:pStyle w:val="ListNumber"/>
        <w:spacing w:line="240" w:lineRule="auto"/>
        <w:ind w:left="720"/>
      </w:pPr>
      <w:r/>
      <w:hyperlink r:id="rId11">
        <w:r>
          <w:rPr>
            <w:color w:val="0000EE"/>
            <w:u w:val="single"/>
          </w:rPr>
          <w:t>https://www.thesaasnews.com/news/liner-raises-27b-krw-in-series-b2-round</w:t>
        </w:r>
      </w:hyperlink>
      <w:r>
        <w:t xml:space="preserve"> - Provides context on Liner's funding and investors, supporting its financial and strategic position.</w:t>
      </w:r>
      <w:r/>
    </w:p>
    <w:p>
      <w:pPr>
        <w:pStyle w:val="ListNumber"/>
        <w:spacing w:line="240" w:lineRule="auto"/>
        <w:ind w:left="720"/>
      </w:pPr>
      <w:r/>
      <w:hyperlink r:id="rId10">
        <w:r>
          <w:rPr>
            <w:color w:val="0000EE"/>
            <w:u w:val="single"/>
          </w:rPr>
          <w:t>https://www.mk.co.kr/en/it/11214726</w:t>
        </w:r>
      </w:hyperlink>
      <w:r>
        <w:t xml:space="preserve"> - Highlights the company's unique capabilities and the role of its elite team in developing influential AI search services.</w:t>
      </w:r>
      <w:r/>
    </w:p>
    <w:p>
      <w:pPr>
        <w:pStyle w:val="ListNumber"/>
        <w:spacing w:line="240" w:lineRule="auto"/>
        <w:ind w:left="720"/>
      </w:pPr>
      <w:r/>
      <w:hyperlink r:id="rId13">
        <w:r>
          <w:rPr>
            <w:color w:val="0000EE"/>
            <w:u w:val="single"/>
          </w:rPr>
          <w:t>https://news.google.com/rss/articles/CBMiS0FVX3lxTE9vSFZINUg2WksxQUIzQjdJRjE1Vjd0eWFCZFoyaDhSM3liLVhIQ0Q1bEF4NmNJVTRJTHBrQS1kcUoxZG9rdHkza3BoZw?oc=5&amp;hl=en-US&amp;gl=US&amp;ceid=US:en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k.co.kr/en/it/11214726" TargetMode="External"/><Relationship Id="rId11" Type="http://schemas.openxmlformats.org/officeDocument/2006/relationships/hyperlink" Target="https://www.thesaasnews.com/news/liner-raises-27b-krw-in-series-b2-round" TargetMode="External"/><Relationship Id="rId12" Type="http://schemas.openxmlformats.org/officeDocument/2006/relationships/hyperlink" Target="https://www.kedglobal.com/tech,-media-telecom/newsView/ked202407040011" TargetMode="External"/><Relationship Id="rId13" Type="http://schemas.openxmlformats.org/officeDocument/2006/relationships/hyperlink" Target="https://news.google.com/rss/articles/CBMiS0FVX3lxTE9vSFZINUg2WksxQUIzQjdJRjE1Vjd0eWFCZFoyaDhSM3liLVhIQ0Q1bEF4NmNJVTRJTHBrQS1kcUoxZG9rdHkza3Bo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