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Malaysia aims to become a global medtech hub as market grows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medical devices market is projected to grow significantly, with its size valued at over US$518 billion in 2023 and anticipated to reach US$542 billion by 2024. By 2032, this figure is expected to nearly double, climbing to approximately US$887 billion. This expansion highlights an evolving landscape in the healthcare sector, notably in emerging markets such as Malaysia, which is positioning itself as a key player in the medical technology (medtech) industry.</w:t>
      </w:r>
      <w:r/>
    </w:p>
    <w:p>
      <w:r/>
      <w:r>
        <w:t>In a recent announcement, Tengku Datuk Seri Zafrul Abdul Aziz, Malaysia's Minister of Investment, Trade and Industry, outlined the government's commitment to transforming the country into a global medtech hub. This initiative is underpinned by the New Industrial Master Plan 2030 (NIMP 2030), which aims to attract the right investments and implement effective policies that foster sustainable growth in the medtech sector. "We will continue to implement industry reforms to ensure the sustainability and stable growth of the medtech sector in the country," Minister Abdul Aziz stated.</w:t>
      </w:r>
      <w:r/>
    </w:p>
    <w:p>
      <w:r/>
      <w:r>
        <w:t>The minister emphasized the critical role that medtech plays in enhancing healthcare services, improving patient outcomes, and supporting overall economic development, particularly in addressing global health challenges. The development of the medtech industry is seen as essential not only for Malaysia but also for the wider ASEAN region, aiming to contribute to the global healthcare landscape.</w:t>
      </w:r>
      <w:r/>
    </w:p>
    <w:p>
      <w:r/>
      <w:r>
        <w:t>To further bolster this growth, the Malaysian government plans to introduce new policies aimed at incentivising industries to adopt Industry 4.0 technologies, including Artificial Intelligence, the Internet of Things, and Robotics. These advanced technologies are expected to enhance economic sophistication, improve operational efficiency, and add value across various sectors.</w:t>
      </w:r>
      <w:r/>
    </w:p>
    <w:p>
      <w:r/>
      <w:r>
        <w:t>The efforts outlined by Minister Abdul Aziz reflect Malaysia's strategic ambition to fortify its position within the global medical technology market, responding to the increasing demand for innovative healthcare solutions and robust medical devices. With these initiatives, Malaysia aims to solidify its role as a pivotal player in addressing both local and international healthcare needs.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https://www.fortunebusinessinsights.com/industry-reports/medical-devices-market-100085</w:t>
        </w:r>
      </w:hyperlink>
      <w:r>
        <w:t xml:space="preserve"> - Corroborates the global medical devices market size valued at over $518 billion in 2023 and projected growth to $887 billion by 2032.</w:t>
      </w:r>
      <w:r/>
    </w:p>
    <w:p>
      <w:pPr>
        <w:pStyle w:val="ListNumber"/>
        <w:spacing w:line="240" w:lineRule="auto"/>
        <w:ind w:left="720"/>
      </w:pPr>
      <w:r/>
      <w:hyperlink r:id="rId10">
        <w:r>
          <w:rPr>
            <w:color w:val="0000EE"/>
            <w:u w:val="single"/>
          </w:rPr>
          <w:t>https://www.fortunebusinessinsights.com/industry-reports/medical-devices-market-100085</w:t>
        </w:r>
      </w:hyperlink>
      <w:r>
        <w:t xml:space="preserve"> - Provides details on the market's expansion and the significant growth in the U.S. and North America.</w:t>
      </w:r>
      <w:r/>
    </w:p>
    <w:p>
      <w:pPr>
        <w:pStyle w:val="ListNumber"/>
        <w:spacing w:line="240" w:lineRule="auto"/>
        <w:ind w:left="720"/>
      </w:pPr>
      <w:r/>
      <w:hyperlink r:id="rId11">
        <w:r>
          <w:rPr>
            <w:color w:val="0000EE"/>
            <w:u w:val="single"/>
          </w:rPr>
          <w:t>https://www.statista.com/outlook/hmo/medical-technology/malaysia</w:t>
        </w:r>
      </w:hyperlink>
      <w:r>
        <w:t xml:space="preserve"> - Supports the growth of the medical technology market in Malaysia, driven by customer preferences and government initiatives.</w:t>
      </w:r>
      <w:r/>
    </w:p>
    <w:p>
      <w:pPr>
        <w:pStyle w:val="ListNumber"/>
        <w:spacing w:line="240" w:lineRule="auto"/>
        <w:ind w:left="720"/>
      </w:pPr>
      <w:r/>
      <w:hyperlink r:id="rId11">
        <w:r>
          <w:rPr>
            <w:color w:val="0000EE"/>
            <w:u w:val="single"/>
          </w:rPr>
          <w:t>https://www.statista.com/outlook/hmo/medical-technology/malaysia</w:t>
        </w:r>
      </w:hyperlink>
      <w:r>
        <w:t xml:space="preserve"> - Highlights the increasing adoption of digital health technologies and personalized medicine in Malaysia.</w:t>
      </w:r>
      <w:r/>
    </w:p>
    <w:p>
      <w:pPr>
        <w:pStyle w:val="ListNumber"/>
        <w:spacing w:line="240" w:lineRule="auto"/>
        <w:ind w:left="720"/>
      </w:pPr>
      <w:r/>
      <w:hyperlink r:id="rId12">
        <w:r>
          <w:rPr>
            <w:color w:val="0000EE"/>
            <w:u w:val="single"/>
          </w:rPr>
          <w:t>https://www.alliedmarketresearch.com/medical-devices-market-A74110</w:t>
        </w:r>
      </w:hyperlink>
      <w:r>
        <w:t xml:space="preserve"> - Confirms the global medical devices market's projected growth and its valuation by 2033.</w:t>
      </w:r>
      <w:r/>
    </w:p>
    <w:p>
      <w:pPr>
        <w:pStyle w:val="ListNumber"/>
        <w:spacing w:line="240" w:lineRule="auto"/>
        <w:ind w:left="720"/>
      </w:pPr>
      <w:r/>
      <w:hyperlink r:id="rId12">
        <w:r>
          <w:rPr>
            <w:color w:val="0000EE"/>
            <w:u w:val="single"/>
          </w:rPr>
          <w:t>https://www.alliedmarketresearch.com/medical-devices-market-A74110</w:t>
        </w:r>
      </w:hyperlink>
      <w:r>
        <w:t xml:space="preserve"> - Details the trends towards wearable technology, telemedicine integration, and AI-driven diagnostics in the medical devices market.</w:t>
      </w:r>
      <w:r/>
    </w:p>
    <w:p>
      <w:pPr>
        <w:pStyle w:val="ListNumber"/>
        <w:spacing w:line="240" w:lineRule="auto"/>
        <w:ind w:left="720"/>
      </w:pPr>
      <w:r/>
      <w:hyperlink r:id="rId13">
        <w:r>
          <w:rPr>
            <w:color w:val="0000EE"/>
            <w:u w:val="single"/>
          </w:rPr>
          <w:t>https://healthcareasiamagazine.com/healthcare/in-focus/malaysias-medical-device-market-outpaces-sea-counterparts-value-33b-2028</w:t>
        </w:r>
      </w:hyperlink>
      <w:r>
        <w:t xml:space="preserve"> - Provides information on Malaysia's medical device market growth, projected to reach $3.3 billion by 2028 with a CAGR of 7.8%.</w:t>
      </w:r>
      <w:r/>
    </w:p>
    <w:p>
      <w:pPr>
        <w:pStyle w:val="ListNumber"/>
        <w:spacing w:line="240" w:lineRule="auto"/>
        <w:ind w:left="720"/>
      </w:pPr>
      <w:r/>
      <w:hyperlink r:id="rId13">
        <w:r>
          <w:rPr>
            <w:color w:val="0000EE"/>
            <w:u w:val="single"/>
          </w:rPr>
          <w:t>https://healthcareasiamagazine.com/healthcare/in-focus/malaysias-medical-device-market-outpaces-sea-counterparts-value-33b-2028</w:t>
        </w:r>
      </w:hyperlink>
      <w:r>
        <w:t xml:space="preserve"> - Explains the factors driving Malaysia's medical device market, including economic growth and government health expenditure.</w:t>
      </w:r>
      <w:r/>
    </w:p>
    <w:p>
      <w:pPr>
        <w:pStyle w:val="ListNumber"/>
        <w:spacing w:line="240" w:lineRule="auto"/>
        <w:ind w:left="720"/>
      </w:pPr>
      <w:r/>
      <w:hyperlink r:id="rId10">
        <w:r>
          <w:rPr>
            <w:color w:val="0000EE"/>
            <w:u w:val="single"/>
          </w:rPr>
          <w:t>https://www.fortunebusinessinsights.com/industry-reports/medical-devices-market-100085</w:t>
        </w:r>
      </w:hyperlink>
      <w:r>
        <w:t xml:space="preserve"> - Supports the critical role of medtech in enhancing healthcare services and patient outcomes globally.</w:t>
      </w:r>
      <w:r/>
    </w:p>
    <w:p>
      <w:pPr>
        <w:pStyle w:val="ListNumber"/>
        <w:spacing w:line="240" w:lineRule="auto"/>
        <w:ind w:left="720"/>
      </w:pPr>
      <w:r/>
      <w:hyperlink r:id="rId11">
        <w:r>
          <w:rPr>
            <w:color w:val="0000EE"/>
            <w:u w:val="single"/>
          </w:rPr>
          <w:t>https://www.statista.com/outlook/hmo/medical-technology/malaysia</w:t>
        </w:r>
      </w:hyperlink>
      <w:r>
        <w:t xml:space="preserve"> - Corroborates the importance of advanced technologies like AI, IoT, and Robotics in the medtech sector in Malaysia.</w:t>
      </w:r>
      <w:r/>
    </w:p>
    <w:p>
      <w:pPr>
        <w:pStyle w:val="ListNumber"/>
        <w:spacing w:line="240" w:lineRule="auto"/>
        <w:ind w:left="720"/>
      </w:pPr>
      <w:r/>
      <w:hyperlink r:id="rId13">
        <w:r>
          <w:rPr>
            <w:color w:val="0000EE"/>
            <w:u w:val="single"/>
          </w:rPr>
          <w:t>https://healthcareasiamagazine.com/healthcare/in-focus/malaysias-medical-device-market-outpaces-sea-counterparts-value-33b-2028</w:t>
        </w:r>
      </w:hyperlink>
      <w:r>
        <w:t xml:space="preserve"> - Highlights Malaysia's strategic ambition to become a key player in the global medical technology market.</w:t>
      </w:r>
      <w:r/>
    </w:p>
    <w:p>
      <w:pPr>
        <w:pStyle w:val="ListNumber"/>
        <w:spacing w:line="240" w:lineRule="auto"/>
        <w:ind w:left="720"/>
      </w:pPr>
      <w:r/>
      <w:hyperlink r:id="rId14">
        <w:r>
          <w:rPr>
            <w:color w:val="0000EE"/>
            <w:u w:val="single"/>
          </w:rPr>
          <w:t>https://news.google.com/rss/articles/CBMiigFBVV95cUxPVkxLTDNkeGRjUlpTNEJQMWtQUEVFSi1lUGFLblhNQzR0QzNsT2lLdmd0cnpFWnl4U2ZXTkw4TU4tQVJJZ2hTSGNKWDdhRjVyNnMwNVRyMGV2VEV2dEt3R1hMWWdMaC11SFRzcW1BNDZYaWlxSFd6Nk5kWlJOVlRWbmlHaV8wTC1UVUE?oc=5&amp;hl=en-US&amp;gl=US&amp;ceid=US:en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rtunebusinessinsights.com/industry-reports/medical-devices-market-100085" TargetMode="External"/><Relationship Id="rId11" Type="http://schemas.openxmlformats.org/officeDocument/2006/relationships/hyperlink" Target="https://www.statista.com/outlook/hmo/medical-technology/malaysia" TargetMode="External"/><Relationship Id="rId12" Type="http://schemas.openxmlformats.org/officeDocument/2006/relationships/hyperlink" Target="https://www.alliedmarketresearch.com/medical-devices-market-A74110" TargetMode="External"/><Relationship Id="rId13" Type="http://schemas.openxmlformats.org/officeDocument/2006/relationships/hyperlink" Target="https://healthcareasiamagazine.com/healthcare/in-focus/malaysias-medical-device-market-outpaces-sea-counterparts-value-33b-2028" TargetMode="External"/><Relationship Id="rId14" Type="http://schemas.openxmlformats.org/officeDocument/2006/relationships/hyperlink" Target="https://news.google.com/rss/articles/CBMiigFBVV95cUxPVkxLTDNkeGRjUlpTNEJQMWtQUEVFSi1lUGFLblhNQzR0QzNsT2lLdmd0cnpFWnl4U2ZXTkw4TU4tQVJJZ2hTSGNKWDdhRjVyNnMwNVRyMGV2VEV2dEt3R1hMWWdMaC11SFRzcW1BNDZYaWlxSFd6Nk5kWlJOVlRWbmlHaV8wTC1UVU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