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evolving landscape of AI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current landscape of artificial intelligence (AI) automation is rapidly evolving, capturing the attention of investors and industry leaders alike. This interest is particularly fuelled by the remarkable performance of AI-related stocks, with Nvidia (NVDA) standing out as a prime example. Many in the tech industry, however, are cautious about the volatility that can accompany such hype.</w:t>
      </w:r>
      <w:r/>
    </w:p>
    <w:p>
      <w:r/>
      <w:r>
        <w:t xml:space="preserve">In a recent episode of the "Opening Bid" podcast by Yahoo Finance, Jerry Yang, a co-founder of Yahoo, shared insights into the AI wave currently shaping the market. He spoke with Brian Sozzi, Yahoo Finance's Executive Editor, about the implications of this technological surge on investments and market dynamics. Yang expressed optimism that “the AI wave is coming,” adding that “maybe it’s upon us, depending on who you talk to.” </w:t>
      </w:r>
      <w:r/>
    </w:p>
    <w:p>
      <w:r/>
      <w:r>
        <w:t>Yang's remarks highlight a critical understanding of technology's cyclical nature. “We’ve seen a few waves of technology, and with each one of these waves, [we] go through this hype cycle,” he explained, emphasising the importance of navigating these cycles wisely. He noted, “And then you cross the chasm and then you come to the other side,” referring to the transition from initial excitement to mature integration of technologies.</w:t>
      </w:r>
      <w:r/>
    </w:p>
    <w:p>
      <w:r/>
      <w:r>
        <w:t>With a career deeply rooted in technology, Yang’s perspective is informed by his own experiences as a pioneer in the internet space. He and his colleague David Filo co-founded "Jerry's Guide to the World Wide Web" in 1994, which eventually became Yahoo—incorporated in 1995. The company’s swift ascent was propelled by the growing availability and adoption of the internet and culminated in its public offering in 1996. A strategic partnership with Alibaba in 2005 exemplifies Yang's knack for foresight, highlighting a substantial gain when Yahoo sold its stake in Alibaba for $7.6 billion in 2012.</w:t>
      </w:r>
      <w:r/>
    </w:p>
    <w:p>
      <w:r/>
      <w:r>
        <w:t>Yang's leadership at Yahoo spanned from 2007 to 2009, exiting the company in 2012 after which Yahoo was acquired by Apollo Global Management in 2021. Presently, he assumes the role of an early-stage investor with AME Cloud Ventures, focusing on promising technological advancements, including quantum computing through Rigetti Computing (RGTI). Apart from investing, Yang plays a significant role in mentoring emerging technology leaders, leveraging the lessons from his successes and setbacks.</w:t>
      </w:r>
      <w:r/>
    </w:p>
    <w:p>
      <w:r/>
      <w:r>
        <w:t>He pointed out the advantages that contemporary AI startups possess, stating, “When we were building the company and the internet was being built, there was no playbook.” This contrasts with the current environment where new ventures can learn from past experiences to navigate the complexities of growth and fluctuation in the tech industry.</w:t>
      </w:r>
      <w:r/>
    </w:p>
    <w:p>
      <w:r/>
      <w:r>
        <w:t>As the industry continues to expand, insights from figures like Yang may contribute significantly to understanding AI's evolution, investment opportunities, and long-term impacts on business practices. The discussion around AI automation is expected to gain momentum, particularly as companies strive to understand and harness its potential within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https://www.teneo.ai/blog/ai-ascendancy-unveiling-top-ai-statistics-and-trends-for-2025</w:t>
        </w:r>
      </w:hyperlink>
      <w:r>
        <w:t xml:space="preserve"> - Corroborates the rapid evolution and growing adoption of AI, including its impact on various sectors and the expected market growth.</w:t>
      </w:r>
      <w:r/>
    </w:p>
    <w:p>
      <w:pPr>
        <w:pStyle w:val="ListNumber"/>
        <w:spacing w:line="240" w:lineRule="auto"/>
        <w:ind w:left="720"/>
      </w:pPr>
      <w:r/>
      <w:hyperlink r:id="rId11">
        <w:r>
          <w:rPr>
            <w:color w:val="0000EE"/>
            <w:u w:val="single"/>
          </w:rPr>
          <w:t>https://stockanalysis.com/stocks/nvda/</w:t>
        </w:r>
      </w:hyperlink>
      <w:r>
        <w:t xml:space="preserve"> - Provides details on Nvidia's performance, market position, and future prospects in the AI sector, supporting the mention of Nvidia as a prime example of AI-related stocks.</w:t>
      </w:r>
      <w:r/>
    </w:p>
    <w:p>
      <w:pPr>
        <w:pStyle w:val="ListNumber"/>
        <w:spacing w:line="240" w:lineRule="auto"/>
        <w:ind w:left="720"/>
      </w:pPr>
      <w:r/>
      <w:hyperlink r:id="rId12">
        <w:r>
          <w:rPr>
            <w:color w:val="0000EE"/>
            <w:u w:val="single"/>
          </w:rPr>
          <w:t>https://www.pwc.com/us/en/tech-effect/ai-analytics/ai-predictions.html</w:t>
        </w:r>
      </w:hyperlink>
      <w:r>
        <w:t xml:space="preserve"> - Outlines the significant advancements and applications of AI in 2025, including its impact on various industries and the regulatory environment.</w:t>
      </w:r>
      <w:r/>
    </w:p>
    <w:p>
      <w:pPr>
        <w:pStyle w:val="ListNumber"/>
        <w:spacing w:line="240" w:lineRule="auto"/>
        <w:ind w:left="720"/>
      </w:pPr>
      <w:r/>
      <w:hyperlink r:id="rId13">
        <w:r>
          <w:rPr>
            <w:color w:val="0000EE"/>
            <w:u w:val="single"/>
          </w:rPr>
          <w:t>https://en.wikipedia.org/wiki/Nvidia</w:t>
        </w:r>
      </w:hyperlink>
      <w:r>
        <w:t xml:space="preserve"> - Details Nvidia's history, market valuation, and recent developments, including its leadership in AI and data center chips.</w:t>
      </w:r>
      <w:r/>
    </w:p>
    <w:p>
      <w:pPr>
        <w:pStyle w:val="ListNumber"/>
        <w:spacing w:line="240" w:lineRule="auto"/>
        <w:ind w:left="720"/>
      </w:pPr>
      <w:r/>
      <w:hyperlink r:id="rId11">
        <w:r>
          <w:rPr>
            <w:color w:val="0000EE"/>
            <w:u w:val="single"/>
          </w:rPr>
          <w:t>https://stockanalysis.com/stocks/nvda/</w:t>
        </w:r>
      </w:hyperlink>
      <w:r>
        <w:t xml:space="preserve"> - Discusses Nvidia's role in autonomous vehicles and robotics, highlighting its future opportunities and technological advancements.</w:t>
      </w:r>
      <w:r/>
    </w:p>
    <w:p>
      <w:pPr>
        <w:pStyle w:val="ListNumber"/>
        <w:spacing w:line="240" w:lineRule="auto"/>
        <w:ind w:left="720"/>
      </w:pPr>
      <w:r/>
      <w:hyperlink r:id="rId10">
        <w:r>
          <w:rPr>
            <w:color w:val="0000EE"/>
            <w:u w:val="single"/>
          </w:rPr>
          <w:t>https://www.teneo.ai/blog/ai-ascendancy-unveiling-top-ai-statistics-and-trends-for-2025</w:t>
        </w:r>
      </w:hyperlink>
      <w:r>
        <w:t xml:space="preserve"> - Supports the notion of AI adoption and market growth, including the improvement in customer satisfaction and operational efficiencies.</w:t>
      </w:r>
      <w:r/>
    </w:p>
    <w:p>
      <w:pPr>
        <w:pStyle w:val="ListNumber"/>
        <w:spacing w:line="240" w:lineRule="auto"/>
        <w:ind w:left="720"/>
      </w:pPr>
      <w:r/>
      <w:hyperlink r:id="rId12">
        <w:r>
          <w:rPr>
            <w:color w:val="0000EE"/>
            <w:u w:val="single"/>
          </w:rPr>
          <w:t>https://www.pwc.com/us/en/tech-effect/ai-analytics/ai-predictions.html</w:t>
        </w:r>
      </w:hyperlink>
      <w:r>
        <w:t xml:space="preserve"> - Explains the role of AI in healthcare, industrial products, and other sectors, aligning with the discussion on AI's sector-wide impact.</w:t>
      </w:r>
      <w:r/>
    </w:p>
    <w:p>
      <w:pPr>
        <w:pStyle w:val="ListNumber"/>
        <w:spacing w:line="240" w:lineRule="auto"/>
        <w:ind w:left="720"/>
      </w:pPr>
      <w:r/>
      <w:hyperlink r:id="rId13">
        <w:r>
          <w:rPr>
            <w:color w:val="0000EE"/>
            <w:u w:val="single"/>
          </w:rPr>
          <w:t>https://en.wikipedia.org/wiki/Nvidia</w:t>
        </w:r>
      </w:hyperlink>
      <w:r>
        <w:t xml:space="preserve"> - Mentions Nvidia's antitrust investigations and partnerships, such as the one with Trend Micro, highlighting its influence in the AI industry.</w:t>
      </w:r>
      <w:r/>
    </w:p>
    <w:p>
      <w:pPr>
        <w:pStyle w:val="ListNumber"/>
        <w:spacing w:line="240" w:lineRule="auto"/>
        <w:ind w:left="720"/>
      </w:pPr>
      <w:r/>
      <w:hyperlink r:id="rId11">
        <w:r>
          <w:rPr>
            <w:color w:val="0000EE"/>
            <w:u w:val="single"/>
          </w:rPr>
          <w:t>https://stockanalysis.com/stocks/nvda/</w:t>
        </w:r>
      </w:hyperlink>
      <w:r>
        <w:t xml:space="preserve"> - Provides insights into Nvidia's CEO Jensen Huang's comments on AI advancements, including the performance of AI chips and future opportunities.</w:t>
      </w:r>
      <w:r/>
    </w:p>
    <w:p>
      <w:pPr>
        <w:pStyle w:val="ListNumber"/>
        <w:spacing w:line="240" w:lineRule="auto"/>
        <w:ind w:left="720"/>
      </w:pPr>
      <w:r/>
      <w:hyperlink r:id="rId12">
        <w:r>
          <w:rPr>
            <w:color w:val="0000EE"/>
            <w:u w:val="single"/>
          </w:rPr>
          <w:t>https://www.pwc.com/us/en/tech-effect/ai-analytics/ai-predictions.html</w:t>
        </w:r>
      </w:hyperlink>
      <w:r>
        <w:t xml:space="preserve"> - Discusses the shift towards self-governance in AI regulation and the impact on innovation, aligning with the broader discussion on AI's regulatory environment.</w:t>
      </w:r>
      <w:r/>
    </w:p>
    <w:p>
      <w:pPr>
        <w:pStyle w:val="ListNumber"/>
        <w:spacing w:line="240" w:lineRule="auto"/>
        <w:ind w:left="720"/>
      </w:pPr>
      <w:r/>
      <w:hyperlink r:id="rId13">
        <w:r>
          <w:rPr>
            <w:color w:val="0000EE"/>
            <w:u w:val="single"/>
          </w:rPr>
          <w:t>https://en.wikipedia.org/wiki/Nvidia</w:t>
        </w:r>
      </w:hyperlink>
      <w:r>
        <w:t xml:space="preserve"> - Details Nvidia's market capitalization and its brief period as the world's most valuable publicly traded company, supporting its prominence in the AI sector.</w:t>
      </w:r>
      <w:r/>
    </w:p>
    <w:p>
      <w:pPr>
        <w:pStyle w:val="ListNumber"/>
        <w:spacing w:line="240" w:lineRule="auto"/>
        <w:ind w:left="720"/>
      </w:pPr>
      <w:r/>
      <w:hyperlink r:id="rId14">
        <w:r>
          <w:rPr>
            <w:color w:val="0000EE"/>
            <w:u w:val="single"/>
          </w:rPr>
          <w:t>https://finance.yahoo.com/news/yahoo-co-founder-jerry-yang-on-ai-the-wave-is-coming-133019251.html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neo.ai/blog/ai-ascendancy-unveiling-top-ai-statistics-and-trends-for-2025" TargetMode="External"/><Relationship Id="rId11" Type="http://schemas.openxmlformats.org/officeDocument/2006/relationships/hyperlink" Target="https://stockanalysis.com/stocks/nvda/"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en.wikipedia.org/wiki/Nvidia" TargetMode="External"/><Relationship Id="rId14" Type="http://schemas.openxmlformats.org/officeDocument/2006/relationships/hyperlink" Target="https://finance.yahoo.com/news/yahoo-co-founder-jerry-yang-on-ai-the-wave-is-coming-13301925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