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NFC technology expands into kitchen appliances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of artificial intelligence and automation continues to evolve rapidly, influencing various sectors including retail, automotive, and consumer electronics, as evidenced by recent developments highlighted by RFID Journal.</w:t>
      </w:r>
      <w:r/>
    </w:p>
    <w:p>
      <w:r/>
      <w:r>
        <w:t>The NFC Forum has announced the introduction of its Certification Release (CR14), which now encompasses a certification for kitchen appliances as per the specifications of the Wireless Power Consortium (WPC) Ki Standard. This was revealed at the CES conference, where a Ki Cordless Kitchen featuring NFC Forum-certified products was showcased, marking a significant step in the integration of NFC technology in home devices. The Ki standard facilitates wireless power transfer, eliminating the need for power cords while adding a communicative interface between appliances and their power transmitters, thereby enhancing user experience.</w:t>
      </w:r>
      <w:r/>
    </w:p>
    <w:p>
      <w:r/>
      <w:r>
        <w:t>Mike McCamon, executive director of NFC Forum, commented on the release, noting that it underscores the ongoing value of NFC technologies across a widening array of sectors, such as Payment, Automotive, Consumer Electronics, and now, Kitchen Appliances. McCamon emphasized, “NFC Forum is committed to working alongside industry and standards bodies to evolve and extend our standards and certification programme, as new use cases and market needs emerge.” This certification initiative aims to ensure that NFC components within the Ki Cordless Kitchen operate safely and in harmony, ultimately promoting interoperability across the connected device ecosystem.</w:t>
      </w:r>
      <w:r/>
    </w:p>
    <w:p>
      <w:r/>
      <w:r>
        <w:t>In another significant development, BlueStar has formed a distribution agreement with ProGlove, known for its wearable scanner solutions aimed at enhancing productivity through ergonomic designs. Under this agreement, BlueStar will provide a complete suite of ProGlove’s products—including the MARK wearable scanner series—through its distribution channels. Dean Reverman, BlueStar’s VP of marketing, stated, “ProGlove’s hardware and software scanning solution will aid our customers in expanding their offerings in an ever-evolving supply chain market.” The partnership aims to broaden access to ProGlove’s ergonomic technologies that are increasingly becoming essential in various industries.</w:t>
      </w:r>
      <w:r/>
    </w:p>
    <w:p>
      <w:r/>
      <w:r>
        <w:t>The retail landscape has witnessed a notable acquisition, with Bamboo Rose acquiring Verteego, an automation platform focused on supply chain decision intelligence powered by artificial intelligence. This acquisition is poised to enhance Bamboo Rose's Retail Management Platform, enabling retail leaders to make more informed decisions efficiently across all operational functions. Rupert Schiessl, Verteego founder and CEO, remarked, “Our AI will act as an intelligent orchestrator, providing detailed assistance and guidance across the end-to-end Bamboo Rose Retail Management Platform.” Bamboo Rose CEO Matt Stevens highlighted the importance of this integration as a strategic move to improve innovation and value delivery to customers in a competitive market.</w:t>
      </w:r>
      <w:r/>
    </w:p>
    <w:p>
      <w:r/>
      <w:r>
        <w:t>Finally, Cerence Inc. has broadened its collaboration with NVIDIA AI Enterprise to further enhance its CaLLM family of language models, which are vital for automotive applications. This partnership aims to advance user experiences, enabling features like improved performance and enhanced security. Cerence AI’s executive vice president, Nils Schanz, stated, “By optimizing the performance of our CaLLM family of language models, we are delivering cost savings and improved performance to our automaker customers.” This continued partnership seeks to deliver timely and sophisticated generative AI solutions that enhance driver interactions while on the road.</w:t>
      </w:r>
      <w:r/>
    </w:p>
    <w:p>
      <w:r/>
      <w:r>
        <w:t>These developments highlight how businesses are increasingly leveraging AI and automation technologies to drive efficiencies and improve user experiences across various sectors, signalling a dynamic shift in industry practices amid the growing embrace of these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https://nfc-forum.org/news/2025-01-nfc-forum-enhances-certification-program-with-kitchen-appliances-for-wpc-ki-standard/</w:t>
        </w:r>
      </w:hyperlink>
      <w:r>
        <w:t xml:space="preserve"> - Corroborates the NFC Forum's announcement of Certification Release (CR14) and its application to kitchen appliances as per the WPC Ki Standard, showcased at CES.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Supports the NFC Forum's CR14 certification for kitchen appliances and the Ki Cordless Kitchen demonstration at CES.</w:t>
      </w:r>
      <w:r/>
    </w:p>
    <w:p>
      <w:pPr>
        <w:pStyle w:val="ListNumber"/>
        <w:spacing w:line="240" w:lineRule="auto"/>
        <w:ind w:left="720"/>
      </w:pPr>
      <w:r/>
      <w:hyperlink r:id="rId12">
        <w:r>
          <w:rPr>
            <w:color w:val="0000EE"/>
            <w:u w:val="single"/>
          </w:rPr>
          <w:t>https://www.allthethings.best/ki-wireless-power-to-be-demonstrated-at-ces-2025/</w:t>
        </w:r>
      </w:hyperlink>
      <w:r>
        <w:t xml:space="preserve"> - Details the NFC Forum's role in certifying NFC components for Ki-certified appliances and the Ki Standard's objectives.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Reports on BlueStar's distribution agreement with ProGlove and the benefits of ProGlove’s wearable scanner solutions.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Mentions the acquisition of Verteego by Bamboo Rose and the integration of Verteego’s AI into Bamboo Rose's Retail Management Platform.</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Describes Cerence Inc.'s expanded collaboration with NVIDIA AI Enterprise to enhance its CaLLM family of language models.</w:t>
      </w:r>
      <w:r/>
    </w:p>
    <w:p>
      <w:pPr>
        <w:pStyle w:val="ListNumber"/>
        <w:spacing w:line="240" w:lineRule="auto"/>
        <w:ind w:left="720"/>
      </w:pPr>
      <w:r/>
      <w:hyperlink r:id="rId10">
        <w:r>
          <w:rPr>
            <w:color w:val="0000EE"/>
            <w:u w:val="single"/>
          </w:rPr>
          <w:t>https://nfc-forum.org/news/2025-01-nfc-forum-enhances-certification-program-with-kitchen-appliances-for-wpc-ki-standard/</w:t>
        </w:r>
      </w:hyperlink>
      <w:r>
        <w:t xml:space="preserve"> - Quotes Mike McCamon on the ongoing value of NFC technologies and the NFC Forum's commitment to evolving standards and certification programs.</w:t>
      </w:r>
      <w:r/>
    </w:p>
    <w:p>
      <w:pPr>
        <w:pStyle w:val="ListNumber"/>
        <w:spacing w:line="240" w:lineRule="auto"/>
        <w:ind w:left="720"/>
      </w:pPr>
      <w:r/>
      <w:hyperlink r:id="rId12">
        <w:r>
          <w:rPr>
            <w:color w:val="0000EE"/>
            <w:u w:val="single"/>
          </w:rPr>
          <w:t>https://www.allthethings.best/ki-wireless-power-to-be-demonstrated-at-ces-2025/</w:t>
        </w:r>
      </w:hyperlink>
      <w:r>
        <w:t xml:space="preserve"> - Explains the Ki Standard's goal of eliminating power cords and introducing a communication channel between kitchen appliances and power transmitters.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Details Dean Reverman's statement on the benefits of ProGlove’s hardware and software scanning solutions for BlueStar’s customers.</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Quotes Rupert Schiessl on the role of Verteego’s AI in the Bamboo Rose Retail Management Platform.</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Quotes Nils Schanz on the benefits of optimizing the CaLLM family of language models in partnership with NVIDIA AI Enterprise.</w:t>
      </w:r>
      <w:r/>
    </w:p>
    <w:p>
      <w:pPr>
        <w:pStyle w:val="ListNumber"/>
        <w:spacing w:line="240" w:lineRule="auto"/>
        <w:ind w:left="720"/>
      </w:pPr>
      <w:r/>
      <w:hyperlink r:id="rId11">
        <w:r>
          <w:rPr>
            <w:color w:val="0000EE"/>
            <w:u w:val="single"/>
          </w:rPr>
          <w:t>https://www.rfidjournal.com/news/nfc-forum-bluestar-proglove-bamboo-rose-verteego-cerence-ai-nvidia-rfid-news-roundup/222587/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fc-forum.org/news/2025-01-nfc-forum-enhances-certification-program-with-kitchen-appliances-for-wpc-ki-standard/" TargetMode="External"/><Relationship Id="rId11" Type="http://schemas.openxmlformats.org/officeDocument/2006/relationships/hyperlink" Target="https://www.rfidjournal.com/news/nfc-forum-bluestar-proglove-bamboo-rose-verteego-cerence-ai-nvidia-rfid-news-roundup/222587/" TargetMode="External"/><Relationship Id="rId12" Type="http://schemas.openxmlformats.org/officeDocument/2006/relationships/hyperlink" Target="https://www.allthethings.best/ki-wireless-power-to-be-demonstrated-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