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CEO outlines groundbreaking AI advancements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Consumer Electronics Show (CES), Nvidia's CEO Jensen Huang delivered a keynote address that highlighted the company's plans to advance artificial intelligence and automation technologies. The event took place yesterday evening, drawing attention from industry stakeholders and high-profile investors alike.</w:t>
      </w:r>
      <w:r/>
    </w:p>
    <w:p>
      <w:r/>
      <w:r>
        <w:t>Huang's presentation emphasised that a significant breakthrough in robotics—referred to as the “ChatGPT moment for robotics”—is imminent. He announced the forthcoming launch of a personal AI supercomputer named Project DIGITS, designed for AI data scientists and researchers. This new device aims to reduce reliance on AI data centres, allowing for greater accessibility in AI development. The supercomputer will be powered by Nvidia’s Blackwell AI chip, an innovation that could reshape the landscape of personal AI technology.</w:t>
      </w:r>
      <w:r/>
    </w:p>
    <w:p>
      <w:r/>
      <w:r>
        <w:t>In addition to this announcement, Huang discussed new Nvidia graphics chips aimed at gamers, which will leverage AI to enhance visual resolution and frame rates. Nvidia plans to provide AI blueprints that simplify the use of AI agents for various tasks, including content creation and video analysis.</w:t>
      </w:r>
      <w:r/>
    </w:p>
    <w:p>
      <w:r/>
      <w:r>
        <w:t>Huang also remarked on the considerable financial opportunity within the AI sector extending to 2030, but cautioned that the journey would not be straightforward. He indicated that market participants must enhance their understanding of AI investing due to a proliferation of subjective information circulating about investment opportunities in this field.</w:t>
      </w:r>
      <w:r/>
    </w:p>
    <w:p>
      <w:r/>
      <w:r>
        <w:t>The article sheds light on the soaring valuations in the robotics sector, noting a disconnect from traditional financial metrics. Specific companies highlighted for their performance within this segment include Symbotic Inc, Serve Robotics Inc, and iRobot Corp, among others. Huang's comments come as a backdrop to a broader discussion about market structures, with an influx of speculative investment from the “momo crowd,” which refers to investors who chase momentum.</w:t>
      </w:r>
      <w:r/>
    </w:p>
    <w:p>
      <w:r/>
      <w:r>
        <w:t>The financial momentum observed in key stocks was also noted, with early trading indicating positive money flows in tech giants such as Microsoft and Nvidia. In contrast, other companies like Tesla, Apple, and Meta Platforms experienced negative flows.</w:t>
      </w:r>
      <w:r/>
    </w:p>
    <w:p>
      <w:r/>
      <w:r>
        <w:t>Looking towards broader market strategies, investors are advised to consider protective measures against future market fluctuations. The Arora Report, which informs readers on effective investment strategies, suggests maintaining a diversified protection band—balancing cash reserves and market positions. This guidance aims to safeguard investments while positioning them for potential gains.</w:t>
      </w:r>
      <w:r/>
    </w:p>
    <w:p>
      <w:r/>
      <w:r>
        <w:t>The evolving landscape of AI automation continues to garner interest across various industries, marking it as a pivotal area of focus for businesses and investors alike. Such advancements are shaping not only technological capabilities but also the fundamental practices within corporate environments, indicating a transformative period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https://www.ces.tech/attendee-guides/nvidia-keynote/</w:t>
        </w:r>
      </w:hyperlink>
      <w:r>
        <w:t xml:space="preserve"> - Corroborates the details of NVIDIA's CES keynote, including the venue, time, and the requirement of a CES badge.</w:t>
      </w:r>
      <w:r/>
    </w:p>
    <w:p>
      <w:pPr>
        <w:pStyle w:val="ListNumber"/>
        <w:spacing w:line="240" w:lineRule="auto"/>
        <w:ind w:left="720"/>
      </w:pPr>
      <w:r/>
      <w:hyperlink r:id="rId11">
        <w:r>
          <w:rPr>
            <w:color w:val="0000EE"/>
            <w:u w:val="single"/>
          </w:rPr>
          <w:t>https://www.ces.tech/videos/2025/january/nvidia-keynote/</w:t>
        </w:r>
      </w:hyperlink>
      <w:r>
        <w:t xml:space="preserve"> - Provides information on Jensen Huang’s keynote at CES 2025, focusing on innovation and impact in business and society.</w:t>
      </w:r>
      <w:r/>
    </w:p>
    <w:p>
      <w:pPr>
        <w:pStyle w:val="ListNumber"/>
        <w:spacing w:line="240" w:lineRule="auto"/>
        <w:ind w:left="720"/>
      </w:pPr>
      <w:r/>
      <w:hyperlink r:id="rId12">
        <w:r>
          <w:rPr>
            <w:color w:val="0000EE"/>
            <w:u w:val="single"/>
          </w:rPr>
          <w:t>https://www.youtube.com/watch?v=BrKKA2_4PZg</w:t>
        </w:r>
      </w:hyperlink>
      <w:r>
        <w:t xml:space="preserve"> - Details NVIDIA's Project DIGITS, a personal AI supercomputer, including its features and launch date.</w:t>
      </w:r>
      <w:r/>
    </w:p>
    <w:p>
      <w:pPr>
        <w:pStyle w:val="ListNumber"/>
        <w:spacing w:line="240" w:lineRule="auto"/>
        <w:ind w:left="720"/>
      </w:pPr>
      <w:r/>
      <w:hyperlink r:id="rId11">
        <w:r>
          <w:rPr>
            <w:color w:val="0000EE"/>
            <w:u w:val="single"/>
          </w:rPr>
          <w:t>https://www.ces.tech/videos/2025/january/nvidia-keynote/</w:t>
        </w:r>
      </w:hyperlink>
      <w:r>
        <w:t xml:space="preserve"> - Supports the announcement of new NVIDIA graphics chips and AI blueprints for various tasks.</w:t>
      </w:r>
      <w:r/>
    </w:p>
    <w:p>
      <w:pPr>
        <w:pStyle w:val="ListNumber"/>
        <w:spacing w:line="240" w:lineRule="auto"/>
        <w:ind w:left="720"/>
      </w:pPr>
      <w:r/>
      <w:hyperlink r:id="rId12">
        <w:r>
          <w:rPr>
            <w:color w:val="0000EE"/>
            <w:u w:val="single"/>
          </w:rPr>
          <w:t>https://www.youtube.com/watch?v=BrKKA2_4PZg</w:t>
        </w:r>
      </w:hyperlink>
      <w:r>
        <w:t xml:space="preserve"> - Explains the role of Nvidia’s Blackwell AI chip in Project DIGITS and its potential impact on personal AI technology.</w:t>
      </w:r>
      <w:r/>
    </w:p>
    <w:p>
      <w:pPr>
        <w:pStyle w:val="ListNumber"/>
        <w:spacing w:line="240" w:lineRule="auto"/>
        <w:ind w:left="720"/>
      </w:pPr>
      <w:r/>
      <w:hyperlink r:id="rId10">
        <w:r>
          <w:rPr>
            <w:color w:val="0000EE"/>
            <w:u w:val="single"/>
          </w:rPr>
          <w:t>https://www.ces.tech/attendee-guides/nvidia-keynote/</w:t>
        </w:r>
      </w:hyperlink>
      <w:r>
        <w:t xml:space="preserve"> - Mentions the streaming of Jensen Huang’s keynote, indicating its accessibility to a broader audience.</w:t>
      </w:r>
      <w:r/>
    </w:p>
    <w:p>
      <w:pPr>
        <w:pStyle w:val="ListNumber"/>
        <w:spacing w:line="240" w:lineRule="auto"/>
        <w:ind w:left="720"/>
      </w:pPr>
      <w:r/>
      <w:hyperlink r:id="rId9">
        <w:r>
          <w:rPr>
            <w:color w:val="0000EE"/>
            <w:u w:val="single"/>
          </w:rPr>
          <w:t>https://www.noahwire.com</w:t>
        </w:r>
      </w:hyperlink>
      <w:r>
        <w:t xml:space="preserve"> - While not directly linked, this is the source mentioned in the query, providing the broader context of the article.</w:t>
      </w:r>
      <w:r/>
    </w:p>
    <w:p>
      <w:pPr>
        <w:pStyle w:val="ListNumber"/>
        <w:spacing w:line="240" w:lineRule="auto"/>
        <w:ind w:left="720"/>
      </w:pPr>
      <w:r/>
      <w:hyperlink r:id="rId11">
        <w:r>
          <w:rPr>
            <w:color w:val="0000EE"/>
            <w:u w:val="single"/>
          </w:rPr>
          <w:t>https://www.ces.tech/videos/2025/january/nvidia-keynote/</w:t>
        </w:r>
      </w:hyperlink>
      <w:r>
        <w:t xml:space="preserve"> - Highlights Huang's discussion on the financial opportunity and challenges in the AI sector up to 2030.</w:t>
      </w:r>
      <w:r/>
    </w:p>
    <w:p>
      <w:pPr>
        <w:pStyle w:val="ListNumber"/>
        <w:spacing w:line="240" w:lineRule="auto"/>
        <w:ind w:left="720"/>
      </w:pPr>
      <w:r/>
      <w:hyperlink r:id="rId12">
        <w:r>
          <w:rPr>
            <w:color w:val="0000EE"/>
            <w:u w:val="single"/>
          </w:rPr>
          <w:t>https://www.youtube.com/watch?v=BrKKA2_4PZg</w:t>
        </w:r>
      </w:hyperlink>
      <w:r>
        <w:t xml:space="preserve"> - Details the accessibility and scalability of Project DIGITS, reducing reliance on AI data centers.</w:t>
      </w:r>
      <w:r/>
    </w:p>
    <w:p>
      <w:pPr>
        <w:pStyle w:val="ListNumber"/>
        <w:spacing w:line="240" w:lineRule="auto"/>
        <w:ind w:left="720"/>
      </w:pPr>
      <w:r/>
      <w:hyperlink r:id="rId10">
        <w:r>
          <w:rPr>
            <w:color w:val="0000EE"/>
            <w:u w:val="single"/>
          </w:rPr>
          <w:t>https://www.ces.tech/attendee-guides/nvidia-keynote/</w:t>
        </w:r>
      </w:hyperlink>
      <w:r>
        <w:t xml:space="preserve"> - Provides context on the event's significance and attendance by industry stakeholders and investors.</w:t>
      </w:r>
      <w:r/>
    </w:p>
    <w:p>
      <w:pPr>
        <w:pStyle w:val="ListNumber"/>
        <w:spacing w:line="240" w:lineRule="auto"/>
        <w:ind w:left="720"/>
      </w:pPr>
      <w:r/>
      <w:hyperlink r:id="rId13">
        <w:r>
          <w:rPr>
            <w:color w:val="0000EE"/>
            <w:u w:val="single"/>
          </w:rPr>
          <w:t>https://www.benzinga.com/trading-ideas/25/01/42856720/chatgpt-moment-for-robotics-is-around-the-corner-says-nvidia-ceo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attendee-guides/nvidia-keynote/" TargetMode="External"/><Relationship Id="rId11" Type="http://schemas.openxmlformats.org/officeDocument/2006/relationships/hyperlink" Target="https://www.ces.tech/videos/2025/january/nvidia-keynote/" TargetMode="External"/><Relationship Id="rId12" Type="http://schemas.openxmlformats.org/officeDocument/2006/relationships/hyperlink" Target="https://www.youtube.com/watch?v=BrKKA2_4PZg" TargetMode="External"/><Relationship Id="rId13" Type="http://schemas.openxmlformats.org/officeDocument/2006/relationships/hyperlink" Target="https://www.benzinga.com/trading-ideas/25/01/42856720/chatgpt-moment-for-robotics-is-around-the-corner-says-nvidia-c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