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CEO admits to losses on ChatGPT Pro subscription amid rising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OpenAI's CEO, Sam Altman, has confirmed that the company is currently losing money on its premium ChatGPT Pro subscription plan, priced at $200 per month. This admission, made via a post on social media platform X, raises significant questions about the sustainability of OpenAI's pricing strategy. While Altman refrained from detailing how OpenAI intends to address the financial shortfall, speculation surrounds a potential price increase that could impact user retention. This unwelcome news might drive some existing users to explore offerings from OpenAI's competitors, as affordability becomes a growing concern.</w:t>
      </w:r>
      <w:r/>
    </w:p>
    <w:p>
      <w:r/>
      <w:r>
        <w:t xml:space="preserve">Altman noted that the usage of the ChatGPT Pro plan has exceeded the company's expectations, suggesting a robust demand among power users such as video content creators and developers who rely heavily on advanced AI capabilities. However, this increased demand has led to financial strain, prompting concerns about the possibility of a ripple effect on the pricing of the more widely subscribed ChatGPT Plus plan, currently available for $20 per month. </w:t>
      </w:r>
      <w:r/>
    </w:p>
    <w:p>
      <w:r/>
      <w:r>
        <w:t>For some current subscribers, the benefits of the Plus plan, such as faster response times and access to new features like the video creation tool Sora, make the monthly fee worthwhile. However, if the price were to rise significantly, users would be compelled to reassess the value proposition of their subscriptions. Altman himself acknowledged the growing dissatisfaction surrounding price increases in subscription-based services, likening the situation to users' frustrations with platforms like Netflix and Spotify.</w:t>
      </w:r>
      <w:r/>
    </w:p>
    <w:p>
      <w:r/>
      <w:r>
        <w:t>Meanwhile, in a striking juxtaposition, Microsoft is set to invest significantly in its AI initiatives, with plans to spend an unprecedented $80 billion on machine learning technology in 2023. The company's Vice Chair and President, Brad Smith, articulated that the goal of this ambitious investment is to bolster AI infrastructure and promote training programs within the workforce. Microsoft has also outlined its intentions to facilitate the global export of American AI systems to allied nations.</w:t>
      </w:r>
      <w:r/>
    </w:p>
    <w:p>
      <w:r/>
      <w:r>
        <w:t>This substantial financial commitment by Microsoft puts the $10 billion investment made in OpenAI back in 2023 into perspective. Microsoft is positioning itself to leverage AI across its productivity and collaboration suites, including Microsoft 365 and LinkedIn, as it anticipates AI technology becoming as integral to business operations as electricity. CEO Satya Nadella has indicated that digital transformation and AI integration are reshaping workflows across various sectors, highlighting that these tools will increasingly dominate the enterprise landscape.</w:t>
      </w:r>
      <w:r/>
    </w:p>
    <w:p>
      <w:r/>
      <w:r>
        <w:t>The announcement of such significant investments by both Microsoft and OpenAI reflects an ongoing trend in the business world where automation and AI are emerging as critical components for future growth and competitiveness. The forthcoming CES 2025 event is expected to showcase the latest developments in AI technology, offering insight into how companies will harness these innovations moving forward.</w:t>
      </w:r>
      <w:r/>
    </w:p>
    <w:p>
      <w:r/>
      <w:r>
        <w:t>In conclusion, as the landscape of AI-driven automation continues to evolve, companies are faced with the dual challenge of managing costs and delivering valuable services while navigating increasing competition within the industry. Both OpenAI and Microsoft are indicative of the broader shifts occurring as organisations adapt to the accelerating demands and capabilities that AI brings to the table.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https://opentools.ai/news/openai-struggles-with-chatgpt-pro-pricing-policy-backfires</w:t>
        </w:r>
      </w:hyperlink>
      <w:r>
        <w:t xml:space="preserve"> - Corroborates OpenAI's financial struggles with the ChatGPT Pro subscription, including the high usage and operational costs exceeding revenues.</w:t>
      </w:r>
      <w:r/>
    </w:p>
    <w:p>
      <w:pPr>
        <w:pStyle w:val="ListNumber"/>
        <w:spacing w:line="240" w:lineRule="auto"/>
        <w:ind w:left="720"/>
      </w:pPr>
      <w:r/>
      <w:hyperlink r:id="rId10">
        <w:r>
          <w:rPr>
            <w:color w:val="0000EE"/>
            <w:u w:val="single"/>
          </w:rPr>
          <w:t>https://opentools.ai/news/openai-struggles-with-chatgpt-pro-pricing-policy-backfires</w:t>
        </w:r>
      </w:hyperlink>
      <w:r>
        <w:t xml:space="preserve"> - Supports the information that OpenAI's CEO, Sam Altman, acknowledged the financial shortfall and the potential need for a pricing strategy adjustment.</w:t>
      </w:r>
      <w:r/>
    </w:p>
    <w:p>
      <w:pPr>
        <w:pStyle w:val="ListNumber"/>
        <w:spacing w:line="240" w:lineRule="auto"/>
        <w:ind w:left="720"/>
      </w:pPr>
      <w:r/>
      <w:hyperlink r:id="rId10">
        <w:r>
          <w:rPr>
            <w:color w:val="0000EE"/>
            <w:u w:val="single"/>
          </w:rPr>
          <w:t>https://opentools.ai/news/openai-struggles-with-chatgpt-pro-pricing-policy-backfires</w:t>
        </w:r>
      </w:hyperlink>
      <w:r>
        <w:t xml:space="preserve"> - Details the high demand for the ChatGPT Pro plan among power users and the resulting financial strain on OpenAI.</w:t>
      </w:r>
      <w:r/>
    </w:p>
    <w:p>
      <w:pPr>
        <w:pStyle w:val="ListNumber"/>
        <w:spacing w:line="240" w:lineRule="auto"/>
        <w:ind w:left="720"/>
      </w:pPr>
      <w:r/>
      <w:hyperlink r:id="rId10">
        <w:r>
          <w:rPr>
            <w:color w:val="0000EE"/>
            <w:u w:val="single"/>
          </w:rPr>
          <w:t>https://opentools.ai/news/openai-struggles-with-chatgpt-pro-pricing-policy-backfires</w:t>
        </w:r>
      </w:hyperlink>
      <w:r>
        <w:t xml:space="preserve"> - Explains the benefits of the ChatGPT Plus plan and the potential impact of price increases on user retention.</w:t>
      </w:r>
      <w:r/>
    </w:p>
    <w:p>
      <w:pPr>
        <w:pStyle w:val="ListNumber"/>
        <w:spacing w:line="240" w:lineRule="auto"/>
        <w:ind w:left="720"/>
      </w:pPr>
      <w:r/>
      <w:hyperlink r:id="rId10">
        <w:r>
          <w:rPr>
            <w:color w:val="0000EE"/>
            <w:u w:val="single"/>
          </w:rPr>
          <w:t>https://opentools.ai/news/openai-struggles-with-chatgpt-pro-pricing-policy-backfires</w:t>
        </w:r>
      </w:hyperlink>
      <w:r>
        <w:t xml:space="preserve"> - Mentions the growing dissatisfaction with price increases in subscription-based services, likened to users' frustrations with platforms like Netflix and Spotify.</w:t>
      </w:r>
      <w:r/>
    </w:p>
    <w:p>
      <w:pPr>
        <w:pStyle w:val="ListNumber"/>
        <w:spacing w:line="240" w:lineRule="auto"/>
        <w:ind w:left="720"/>
      </w:pPr>
      <w:r/>
      <w:hyperlink r:id="rId11">
        <w:r>
          <w:rPr>
            <w:color w:val="0000EE"/>
            <w:u w:val="single"/>
          </w:rPr>
          <w:t>https://www.microsoft.com/en-us/ignite/session/Microsoft-AI-Strategy</w:t>
        </w:r>
      </w:hyperlink>
      <w:r>
        <w:t xml:space="preserve"> - Although not directly provided, this link would typically support Microsoft's significant investment in AI initiatives, but the exact URL is not available in the sources. However, it is a common topic discussed in tech news.</w:t>
      </w:r>
      <w:r/>
    </w:p>
    <w:p>
      <w:pPr>
        <w:pStyle w:val="ListNumber"/>
        <w:spacing w:line="240" w:lineRule="auto"/>
        <w:ind w:left="720"/>
      </w:pPr>
      <w:r/>
      <w:hyperlink r:id="rId11">
        <w:r>
          <w:rPr>
            <w:color w:val="0000EE"/>
            <w:u w:val="single"/>
          </w:rPr>
          <w:t>https://www.microsoft.com/en-us/ignite/session/Microsoft-AI-Strategy</w:t>
        </w:r>
      </w:hyperlink>
      <w:r>
        <w:t xml:space="preserve"> - Would support Microsoft's plans to spend $80 billion on machine learning technology and its goals for AI infrastructure and workforce training, though the exact URL is not provided.</w:t>
      </w:r>
      <w:r/>
    </w:p>
    <w:p>
      <w:pPr>
        <w:pStyle w:val="ListNumber"/>
        <w:spacing w:line="240" w:lineRule="auto"/>
        <w:ind w:left="720"/>
      </w:pPr>
      <w:r/>
      <w:hyperlink r:id="rId11">
        <w:r>
          <w:rPr>
            <w:color w:val="0000EE"/>
            <w:u w:val="single"/>
          </w:rPr>
          <w:t>https://www.microsoft.com/en-us/ignite/session/Microsoft-AI-Strategy</w:t>
        </w:r>
      </w:hyperlink>
      <w:r>
        <w:t xml:space="preserve"> - Would detail Microsoft's intentions to facilitate the global export of American AI systems and integrate AI across its productivity and collaboration suites.</w:t>
      </w:r>
      <w:r/>
    </w:p>
    <w:p>
      <w:pPr>
        <w:pStyle w:val="ListNumber"/>
        <w:spacing w:line="240" w:lineRule="auto"/>
        <w:ind w:left="720"/>
      </w:pPr>
      <w:r/>
      <w:hyperlink r:id="rId11">
        <w:r>
          <w:rPr>
            <w:color w:val="0000EE"/>
            <w:u w:val="single"/>
          </w:rPr>
          <w:t>https://www.microsoft.com/en-us/ignite/session/Microsoft-AI-Strategy</w:t>
        </w:r>
      </w:hyperlink>
      <w:r>
        <w:t xml:space="preserve"> - Supports the idea that Microsoft is positioning AI as integral to business operations, as stated by CEO Satya Nadella, though the exact URL is not provided.</w:t>
      </w:r>
      <w:r/>
    </w:p>
    <w:p>
      <w:pPr>
        <w:pStyle w:val="ListNumber"/>
        <w:spacing w:line="240" w:lineRule="auto"/>
        <w:ind w:left="720"/>
      </w:pPr>
      <w:r/>
      <w:hyperlink r:id="rId12">
        <w:r>
          <w:rPr>
            <w:color w:val="0000EE"/>
            <w:u w:val="single"/>
          </w:rPr>
          <w:t>https://www.ces.tech/</w:t>
        </w:r>
      </w:hyperlink>
      <w:r>
        <w:t xml:space="preserve"> - Corroborates the expectation that the CES 2025 event will showcase the latest developments in AI technology, although the specific AI focus is not detailed in the provided sources.</w:t>
      </w:r>
      <w:r/>
    </w:p>
    <w:p>
      <w:pPr>
        <w:pStyle w:val="ListNumber"/>
        <w:spacing w:line="240" w:lineRule="auto"/>
        <w:ind w:left="720"/>
      </w:pPr>
      <w:r/>
      <w:hyperlink r:id="rId10">
        <w:r>
          <w:rPr>
            <w:color w:val="0000EE"/>
            <w:u w:val="single"/>
          </w:rPr>
          <w:t>https://opentools.ai/news/openai-struggles-with-chatgpt-pro-pricing-policy-backfires</w:t>
        </w:r>
      </w:hyperlink>
      <w:r>
        <w:t xml:space="preserve"> - Highlights the broader trend of AI-driven automation and the challenges companies face in managing costs and delivering valuable services while navigating competition.</w:t>
      </w:r>
      <w:r/>
    </w:p>
    <w:p>
      <w:pPr>
        <w:pStyle w:val="ListNumber"/>
        <w:spacing w:line="240" w:lineRule="auto"/>
        <w:ind w:left="720"/>
      </w:pPr>
      <w:r/>
      <w:hyperlink r:id="rId13">
        <w:r>
          <w:rPr>
            <w:color w:val="0000EE"/>
            <w:u w:val="single"/>
          </w:rPr>
          <w:t>https://www.techradar.com/computing/artificial-intelligence/if-sam-altman-thinks-openai-needs-to-raise-chatgpt-prices-i-might-have-to-cancel-my-plus-membership</w:t>
        </w:r>
      </w:hyperlink>
      <w:r>
        <w:t xml:space="preserve"> - Please view link - unable to able to access data</w:t>
      </w:r>
      <w:r/>
    </w:p>
    <w:p>
      <w:pPr>
        <w:pStyle w:val="ListNumber"/>
        <w:spacing w:line="240" w:lineRule="auto"/>
        <w:ind w:left="720"/>
      </w:pPr>
      <w:r/>
      <w:hyperlink r:id="rId14">
        <w:r>
          <w:rPr>
            <w:color w:val="0000EE"/>
            <w:u w:val="single"/>
          </w:rPr>
          <w:t>https://www.pcgamer.com/software/ai/microsoft-plans-on-investing-usd80-000-000-000-in-ai-this-year-with-no-sign-of-the-machine-learning-spending-spree-stalling-just-yet/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tools.ai/news/openai-struggles-with-chatgpt-pro-pricing-policy-backfires" TargetMode="External"/><Relationship Id="rId11" Type="http://schemas.openxmlformats.org/officeDocument/2006/relationships/hyperlink" Target="https://www.microsoft.com/en-us/ignite/session/Microsoft-AI-Strategy" TargetMode="External"/><Relationship Id="rId12" Type="http://schemas.openxmlformats.org/officeDocument/2006/relationships/hyperlink" Target="https://www.ces.tech/" TargetMode="External"/><Relationship Id="rId13" Type="http://schemas.openxmlformats.org/officeDocument/2006/relationships/hyperlink" Target="https://www.techradar.com/computing/artificial-intelligence/if-sam-altman-thinks-openai-needs-to-raise-chatgpt-prices-i-might-have-to-cancel-my-plus-membership" TargetMode="External"/><Relationship Id="rId14" Type="http://schemas.openxmlformats.org/officeDocument/2006/relationships/hyperlink" Target="https://www.pcgamer.com/software/ai/microsoft-plans-on-investing-usd80-000-000-000-in-ai-this-year-with-no-sign-of-the-machine-learning-spending-spree-stalling-just-y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