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 outlines user expectations for OpenAI advancements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 Altman, the CEO and founder of OpenAI, recently took to X.com to share insights into user expectations for the company's advancements by 2025. In response to the query of what people desire OpenAI to develop or improve, he presented a variety of themes that could shape the direction of artificial intelligence services.</w:t>
      </w:r>
      <w:r/>
    </w:p>
    <w:p>
      <w:r/>
      <w:r>
        <w:t>The primary focus lies on the development of Artificial General Intelligence (AGI), acknowledged by Altman as the pinnacle of AI evolution, one that aspires to achieve human-equivalent intelligence or even surpass it. Altman's response, detailing this ambition, appears to indicate a recognition of the complex challenges ahead, as many experts, including Dr Ben Goertzel, have posited that significant advancements towards AGI may not materialise until closer to 2029. However, Altman remains optimistic about potential progress in the coming year.</w:t>
      </w:r>
      <w:r/>
    </w:p>
    <w:p>
      <w:r/>
      <w:r>
        <w:t>The list of demands includes a range of features: "AGI agents, a much better 4o upgrade, much better memory, longer context, a 'grown up mode', deep research feature, a better Sora, and more personalization." These themes suggest a strong inclination among users towards more advanced capabilities and refined functionalities within existing systems.</w:t>
      </w:r>
      <w:r/>
    </w:p>
    <w:p>
      <w:r/>
      <w:r>
        <w:t>Among these requests, the improvement of ChatGPT stands out. Altman noted that many of the desired enhancements pertain to user experience rather than complexities like advanced mathematical problem-solving. Users appear to prioritise features such as improved memory, extended conversational context, and a more tailored interaction, indicating a shift towards increasing personal relevance in user interactions. The notion of a "grown up mode" leaves room for speculation about a potential reduction in restrictions governing ChatGPT’s responses, a change that some might view as controversial.</w:t>
      </w:r>
      <w:r/>
    </w:p>
    <w:p>
      <w:r/>
      <w:r>
        <w:t>In a similar vein, the requested enhancement of Sora, AI's video generation tool, reflects a marketplace that is rapidly evolving with competitive products. Introduced during OpenAI’s '12 days of OpenAI' event, Sora has been well-received. Nonetheless, feedback indicates that features allowing for simpler, more practical user applications would be welcomed – a clear signal that the user base seeks functional advancements in AI tools rather than just creative capabilities.</w:t>
      </w:r>
      <w:r/>
    </w:p>
    <w:p>
      <w:r/>
      <w:r>
        <w:t>As Altman concluded his tweet, he hinted at upcoming innovations for OpenAI that have yet to be unveiled, paving the way for speculation regarding the company's future developments. While 2025 may still be distant, the anticipation surrounding the ongoing evolution of AI technologies continues to grow, underscoring the dynamic landscape in which OpenAI operates and the expectations of its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https://www.politico.com/newsletters/digital-future-daily/2025/01/08/what-agi-hype-means-for-washington-00197154</w:t>
        </w:r>
      </w:hyperlink>
      <w:r>
        <w:t xml:space="preserve"> - Corroborates Sam Altman's declaration about OpenAI's progress towards Artificial General Intelligence (AGI) and the implications for Washington and global AI competition.</w:t>
      </w:r>
      <w:r/>
    </w:p>
    <w:p>
      <w:pPr>
        <w:pStyle w:val="ListNumber"/>
        <w:spacing w:line="240" w:lineRule="auto"/>
        <w:ind w:left="720"/>
      </w:pPr>
      <w:r/>
      <w:hyperlink r:id="rId11">
        <w:r>
          <w:rPr>
            <w:color w:val="0000EE"/>
            <w:u w:val="single"/>
          </w:rPr>
          <w:t>https://blog.samaltman.com/reflections</w:t>
        </w:r>
      </w:hyperlink>
      <w:r>
        <w:t xml:space="preserve"> - Supports Altman's confidence in building AGI and the potential for AI agents to join the workforce, as well as the aim for superintelligence.</w:t>
      </w:r>
      <w:r/>
    </w:p>
    <w:p>
      <w:pPr>
        <w:pStyle w:val="ListNumber"/>
        <w:spacing w:line="240" w:lineRule="auto"/>
        <w:ind w:left="720"/>
      </w:pPr>
      <w:r/>
      <w:hyperlink r:id="rId10">
        <w:r>
          <w:rPr>
            <w:color w:val="0000EE"/>
            <w:u w:val="single"/>
          </w:rPr>
          <w:t>https://www.politico.com/newsletters/digital-future-daily/2025/01/08/what-agi-hype-means-for-washington-00197154</w:t>
        </w:r>
      </w:hyperlink>
      <w:r>
        <w:t xml:space="preserve"> - Details the user demands and features requested for OpenAI's advancements, including better memory, longer context, and personalization.</w:t>
      </w:r>
      <w:r/>
    </w:p>
    <w:p>
      <w:pPr>
        <w:pStyle w:val="ListNumber"/>
        <w:spacing w:line="240" w:lineRule="auto"/>
        <w:ind w:left="720"/>
      </w:pPr>
      <w:r/>
      <w:hyperlink r:id="rId11">
        <w:r>
          <w:rPr>
            <w:color w:val="0000EE"/>
            <w:u w:val="single"/>
          </w:rPr>
          <w:t>https://blog.samaltman.com/reflections</w:t>
        </w:r>
      </w:hyperlink>
      <w:r>
        <w:t xml:space="preserve"> - Explains the focus on developing AGI and its potential to achieve human-equivalent or surpassing intelligence.</w:t>
      </w:r>
      <w:r/>
    </w:p>
    <w:p>
      <w:pPr>
        <w:pStyle w:val="ListNumber"/>
        <w:spacing w:line="240" w:lineRule="auto"/>
        <w:ind w:left="720"/>
      </w:pPr>
      <w:r/>
      <w:hyperlink r:id="rId10">
        <w:r>
          <w:rPr>
            <w:color w:val="0000EE"/>
            <w:u w:val="single"/>
          </w:rPr>
          <w:t>https://www.politico.com/newsletters/digital-future-daily/2025/01/08/what-agi-hype-means-for-washington-00197154</w:t>
        </w:r>
      </w:hyperlink>
      <w:r>
        <w:t xml:space="preserve"> - Discusses the complexities and challenges ahead in achieving AGI, including expert opinions and potential timelines.</w:t>
      </w:r>
      <w:r/>
    </w:p>
    <w:p>
      <w:pPr>
        <w:pStyle w:val="ListNumber"/>
        <w:spacing w:line="240" w:lineRule="auto"/>
        <w:ind w:left="720"/>
      </w:pPr>
      <w:r/>
      <w:hyperlink r:id="rId11">
        <w:r>
          <w:rPr>
            <w:color w:val="0000EE"/>
            <w:u w:val="single"/>
          </w:rPr>
          <w:t>https://blog.samaltman.com/reflections</w:t>
        </w:r>
      </w:hyperlink>
      <w:r>
        <w:t xml:space="preserve"> - Highlights the user inclination towards more advanced capabilities and refined functionalities within existing AI systems.</w:t>
      </w:r>
      <w:r/>
    </w:p>
    <w:p>
      <w:pPr>
        <w:pStyle w:val="ListNumber"/>
        <w:spacing w:line="240" w:lineRule="auto"/>
        <w:ind w:left="720"/>
      </w:pPr>
      <w:r/>
      <w:hyperlink r:id="rId10">
        <w:r>
          <w:rPr>
            <w:color w:val="0000EE"/>
            <w:u w:val="single"/>
          </w:rPr>
          <w:t>https://www.politico.com/newsletters/digital-future-daily/2025/01/08/what-agi-hype-means-for-washington-00197154</w:t>
        </w:r>
      </w:hyperlink>
      <w:r>
        <w:t xml:space="preserve"> - Mentions the improvement of ChatGPT and the desired enhancements related to user experience, such as improved memory and extended conversational context.</w:t>
      </w:r>
      <w:r/>
    </w:p>
    <w:p>
      <w:pPr>
        <w:pStyle w:val="ListNumber"/>
        <w:spacing w:line="240" w:lineRule="auto"/>
        <w:ind w:left="720"/>
      </w:pPr>
      <w:r/>
      <w:hyperlink r:id="rId11">
        <w:r>
          <w:rPr>
            <w:color w:val="0000EE"/>
            <w:u w:val="single"/>
          </w:rPr>
          <w:t>https://blog.samaltman.com/reflections</w:t>
        </w:r>
      </w:hyperlink>
      <w:r>
        <w:t xml:space="preserve"> - Touches on the notion of a 'grown up mode' for ChatGPT and the potential implications of such a feature.</w:t>
      </w:r>
      <w:r/>
    </w:p>
    <w:p>
      <w:pPr>
        <w:pStyle w:val="ListNumber"/>
        <w:spacing w:line="240" w:lineRule="auto"/>
        <w:ind w:left="720"/>
      </w:pPr>
      <w:r/>
      <w:hyperlink r:id="rId10">
        <w:r>
          <w:rPr>
            <w:color w:val="0000EE"/>
            <w:u w:val="single"/>
          </w:rPr>
          <w:t>https://www.politico.com/newsletters/digital-future-daily/2025/01/08/what-agi-hype-means-for-washington-00197154</w:t>
        </w:r>
      </w:hyperlink>
      <w:r>
        <w:t xml:space="preserve"> - Discusses the enhancement of Sora, OpenAI's video generation tool, and the user feedback indicating a need for simpler, more practical applications.</w:t>
      </w:r>
      <w:r/>
    </w:p>
    <w:p>
      <w:pPr>
        <w:pStyle w:val="ListNumber"/>
        <w:spacing w:line="240" w:lineRule="auto"/>
        <w:ind w:left="720"/>
      </w:pPr>
      <w:r/>
      <w:hyperlink r:id="rId11">
        <w:r>
          <w:rPr>
            <w:color w:val="0000EE"/>
            <w:u w:val="single"/>
          </w:rPr>
          <w:t>https://blog.samaltman.com/reflections</w:t>
        </w:r>
      </w:hyperlink>
      <w:r>
        <w:t xml:space="preserve"> - Hints at upcoming innovations for OpenAI and the ongoing evolution of AI technologies, underscoring the dynamic landscape.</w:t>
      </w:r>
      <w:r/>
    </w:p>
    <w:p>
      <w:pPr>
        <w:pStyle w:val="ListNumber"/>
        <w:spacing w:line="240" w:lineRule="auto"/>
        <w:ind w:left="720"/>
      </w:pPr>
      <w:r/>
      <w:hyperlink r:id="rId12">
        <w:r>
          <w:rPr>
            <w:color w:val="0000EE"/>
            <w:u w:val="single"/>
          </w:rPr>
          <w:t>https://www.techradar.com/computing/artificial-intelligence/sam-altman-reveals-your-biggest-requests-for-openai-in-2025-and-there-are-two-id-love-to-see-happen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com/newsletters/digital-future-daily/2025/01/08/what-agi-hype-means-for-washington-00197154" TargetMode="External"/><Relationship Id="rId11" Type="http://schemas.openxmlformats.org/officeDocument/2006/relationships/hyperlink" Target="https://blog.samaltman.com/reflections" TargetMode="External"/><Relationship Id="rId12" Type="http://schemas.openxmlformats.org/officeDocument/2006/relationships/hyperlink" Target="https://www.techradar.com/computing/artificial-intelligence/sam-altman-reveals-your-biggest-requests-for-openai-in-2025-and-there-are-two-id-love-to-see-hap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