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 Altman predicts rise of artificial general intelligence in the workplace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forecast for the future of work, Sam Altman, the CEO of OpenAI, has stated that artificial general intelligence (AGI) is poised to enter the workforce by 2025. In his recent blog post titled "Reflections", Altman indicated that the introduction of AI agents could fundamentally alter productivity and the operational output of companies.</w:t>
      </w:r>
      <w:r/>
    </w:p>
    <w:p>
      <w:r/>
      <w:r>
        <w:t>Altman outlined that these AI agents would take on complex tasks autonomously, potentially transforming sectors like customer service and research. His confidence in the capabilities of OpenAI to develop AGI marks a pivotal moment in the ongoing discussion about the integration of AI into professional environments. "We are now confident we know how to build AGI as we have traditionally understood it," Altman wrote. He added that 2025 may be the year when these AI entities begin to reshape the job landscape significantly.</w:t>
      </w:r>
      <w:r/>
    </w:p>
    <w:p>
      <w:r/>
      <w:r>
        <w:t xml:space="preserve">Reports from Finbold, utilising insights from advanced AI models including OpenAI's o1 Pro and xAI's Grok 2, have identified several professions expected to be most affected by these developments. The first job category identified is customer support and call center roles, where advanced large language models could handle routine queries and troubleshoot issues effectively. Additionally, both models highlighted data entry and basic administrative positions as vulnerable, citing their repetitive nature as ideally suited for automation. </w:t>
      </w:r>
      <w:r/>
    </w:p>
    <w:p>
      <w:r/>
      <w:r>
        <w:t>Moreover, content production, particularly for tasks such as basic marketing copy and short-form articles, is anticipated to undergo transformation. While human creativity may still be required for nuanced work, AI text generators are already capable of producing satisfactory results for straightforward writing tasks, likely reducing the demand for entry-level positions in content creation.</w:t>
      </w:r>
      <w:r/>
    </w:p>
    <w:p>
      <w:r/>
      <w:r>
        <w:t>Interestingly, Grok 2 also pointed out that translators and interpreters could see substantial impacts due to advancements in real-time translation capabilities. Automation in this area is advancing rapidly, with AI poised to outperform human translators in speed and efficiency.</w:t>
      </w:r>
      <w:r/>
    </w:p>
    <w:p>
      <w:r/>
      <w:r>
        <w:t>Despite the optimism presented by Altman, his predictions have not gone unchallenged. Critics, including prominent AI figure Gary Marcus, expressed skepticism regarding the timeline and feasibility of such groundbreaking advancements, suggesting that the statements may be overly ambitious. Marcus commented, "We are now confident that we can spin bullshit at unprecedented levels, and get away with it," reflecting broader concerns regarding the implications of AGI development and its potential consequences for the workforce.</w:t>
      </w:r>
      <w:r/>
    </w:p>
    <w:p>
      <w:r/>
      <w:r>
        <w:t>The potential significance of AGI extends beyond just efficiency; it raises questions regarding its economic implications. Altman himself acknowledged the risks of widespread job displacement, proposing the idea of universal basic income as a response to the economic shocks that may follow the widespread implementation of AI agents in workplaces.</w:t>
      </w:r>
      <w:r/>
    </w:p>
    <w:p>
      <w:r/>
      <w:r>
        <w:t>As the business landscape anticipates the introduction of AGI and AI automation over the next two years, industries will need to navigate the balance between enhanced productivity and the implications of evolving job roles. The insights gathered from both OpenAI's o1 Pro and xAI's Grok 2 accentuate the urgency for businesses and workers alike to prepare for the wave of changes that AI technologies promise to bring.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https://blog.samaltman.com/reflections</w:t>
        </w:r>
      </w:hyperlink>
      <w:r>
        <w:t xml:space="preserve"> - Corroborates Sam Altman's forecast that AGI is poised to enter the workforce by 2025 and his confidence in OpenAI's capabilities to develop AGI.</w:t>
      </w:r>
      <w:r/>
    </w:p>
    <w:p>
      <w:pPr>
        <w:pStyle w:val="ListNumber"/>
        <w:spacing w:line="240" w:lineRule="auto"/>
        <w:ind w:left="720"/>
      </w:pPr>
      <w:r/>
      <w:hyperlink r:id="rId11">
        <w:r>
          <w:rPr>
            <w:color w:val="0000EE"/>
            <w:u w:val="single"/>
          </w:rPr>
          <w:t>https://time.com/7205596/sam-altman-superintelligence-agi/</w:t>
        </w:r>
      </w:hyperlink>
      <w:r>
        <w:t xml:space="preserve"> - Supports the information about Altman's predictions for AI agents transforming the job landscape and the potential for AGI to enter the workforce in 2025.</w:t>
      </w:r>
      <w:r/>
    </w:p>
    <w:p>
      <w:pPr>
        <w:pStyle w:val="ListNumber"/>
        <w:spacing w:line="240" w:lineRule="auto"/>
        <w:ind w:left="720"/>
      </w:pPr>
      <w:r/>
      <w:hyperlink r:id="rId11">
        <w:r>
          <w:rPr>
            <w:color w:val="0000EE"/>
            <w:u w:val="single"/>
          </w:rPr>
          <w:t>https://time.com/7205596/sam-altman-superintelligence-agi/</w:t>
        </w:r>
      </w:hyperlink>
      <w:r>
        <w:t xml:space="preserve"> - Details the capabilities of AI agents in taking on complex tasks autonomously and transforming sectors like customer service and research.</w:t>
      </w:r>
      <w:r/>
    </w:p>
    <w:p>
      <w:pPr>
        <w:pStyle w:val="ListNumber"/>
        <w:spacing w:line="240" w:lineRule="auto"/>
        <w:ind w:left="720"/>
      </w:pPr>
      <w:r/>
      <w:hyperlink r:id="rId11">
        <w:r>
          <w:rPr>
            <w:color w:val="0000EE"/>
            <w:u w:val="single"/>
          </w:rPr>
          <w:t>https://time.com/7205596/sam-altman-superintelligence-agi/</w:t>
        </w:r>
      </w:hyperlink>
      <w:r>
        <w:t xml:space="preserve"> - Discusses the potential impact on jobs such as customer support, data entry, and content production due to AI advancements.</w:t>
      </w:r>
      <w:r/>
    </w:p>
    <w:p>
      <w:pPr>
        <w:pStyle w:val="ListNumber"/>
        <w:spacing w:line="240" w:lineRule="auto"/>
        <w:ind w:left="720"/>
      </w:pPr>
      <w:r/>
      <w:hyperlink r:id="rId11">
        <w:r>
          <w:rPr>
            <w:color w:val="0000EE"/>
            <w:u w:val="single"/>
          </w:rPr>
          <w:t>https://time.com/7205596/sam-altman-superintelligence-agi/</w:t>
        </w:r>
      </w:hyperlink>
      <w:r>
        <w:t xml:space="preserve"> - Mentions the potential impact on translators and interpreters due to advancements in real-time translation capabilities.</w:t>
      </w:r>
      <w:r/>
    </w:p>
    <w:p>
      <w:pPr>
        <w:pStyle w:val="ListNumber"/>
        <w:spacing w:line="240" w:lineRule="auto"/>
        <w:ind w:left="720"/>
      </w:pPr>
      <w:r/>
      <w:hyperlink r:id="rId11">
        <w:r>
          <w:rPr>
            <w:color w:val="0000EE"/>
            <w:u w:val="single"/>
          </w:rPr>
          <w:t>https://time.com/7205596/sam-altman-superintelligence-agi/</w:t>
        </w:r>
      </w:hyperlink>
      <w:r>
        <w:t xml:space="preserve"> - Addresses the skepticism from critics like Gary Marcus regarding the timeline and feasibility of AGI advancements.</w:t>
      </w:r>
      <w:r/>
    </w:p>
    <w:p>
      <w:pPr>
        <w:pStyle w:val="ListNumber"/>
        <w:spacing w:line="240" w:lineRule="auto"/>
        <w:ind w:left="720"/>
      </w:pPr>
      <w:r/>
      <w:hyperlink r:id="rId11">
        <w:r>
          <w:rPr>
            <w:color w:val="0000EE"/>
            <w:u w:val="single"/>
          </w:rPr>
          <w:t>https://time.com/7205596/sam-altman-superintelligence-agi/</w:t>
        </w:r>
      </w:hyperlink>
      <w:r>
        <w:t xml:space="preserve"> - Discusses Altman's acknowledgment of the risks of widespread job displacement and his proposal for universal basic income.</w:t>
      </w:r>
      <w:r/>
    </w:p>
    <w:p>
      <w:pPr>
        <w:pStyle w:val="ListNumber"/>
        <w:spacing w:line="240" w:lineRule="auto"/>
        <w:ind w:left="720"/>
      </w:pPr>
      <w:r/>
      <w:hyperlink r:id="rId10">
        <w:r>
          <w:rPr>
            <w:color w:val="0000EE"/>
            <w:u w:val="single"/>
          </w:rPr>
          <w:t>https://blog.samaltman.com/reflections</w:t>
        </w:r>
      </w:hyperlink>
      <w:r>
        <w:t xml:space="preserve"> - Further supports the idea of AI agents materially changing the output of companies and the need for businesses to prepare for these changes.</w:t>
      </w:r>
      <w:r/>
    </w:p>
    <w:p>
      <w:pPr>
        <w:pStyle w:val="ListNumber"/>
        <w:spacing w:line="240" w:lineRule="auto"/>
        <w:ind w:left="720"/>
      </w:pPr>
      <w:r/>
      <w:hyperlink r:id="rId11">
        <w:r>
          <w:rPr>
            <w:color w:val="0000EE"/>
            <w:u w:val="single"/>
          </w:rPr>
          <w:t>https://time.com/7205596/sam-altman-superintelligence-agi/</w:t>
        </w:r>
      </w:hyperlink>
      <w:r>
        <w:t xml:space="preserve"> - Provides context on OpenAI's mission to ensure AGI benefits all of humanity and the potential economic implications of AGI development.</w:t>
      </w:r>
      <w:r/>
    </w:p>
    <w:p>
      <w:pPr>
        <w:pStyle w:val="ListNumber"/>
        <w:spacing w:line="240" w:lineRule="auto"/>
        <w:ind w:left="720"/>
      </w:pPr>
      <w:r/>
      <w:hyperlink r:id="rId11">
        <w:r>
          <w:rPr>
            <w:color w:val="0000EE"/>
            <w:u w:val="single"/>
          </w:rPr>
          <w:t>https://time.com/7205596/sam-altman-superintelligence-agi/</w:t>
        </w:r>
      </w:hyperlink>
      <w:r>
        <w:t xml:space="preserve"> - Details the ongoing discussion about the integration of AI into professional environments and the potential for superintelligence.</w:t>
      </w:r>
      <w:r/>
    </w:p>
    <w:p>
      <w:pPr>
        <w:pStyle w:val="ListNumber"/>
        <w:spacing w:line="240" w:lineRule="auto"/>
        <w:ind w:left="720"/>
      </w:pPr>
      <w:r/>
      <w:hyperlink r:id="rId10">
        <w:r>
          <w:rPr>
            <w:color w:val="0000EE"/>
            <w:u w:val="single"/>
          </w:rPr>
          <w:t>https://blog.samaltman.com/reflections</w:t>
        </w:r>
      </w:hyperlink>
      <w:r>
        <w:t xml:space="preserve"> - Reiterates Altman's vision for superintelligence and its potential to accelerate scientific discovery and innovation.</w:t>
      </w:r>
      <w:r/>
    </w:p>
    <w:p>
      <w:pPr>
        <w:pStyle w:val="ListNumber"/>
        <w:spacing w:line="240" w:lineRule="auto"/>
        <w:ind w:left="720"/>
      </w:pPr>
      <w:r/>
      <w:hyperlink r:id="rId12">
        <w:r>
          <w:rPr>
            <w:color w:val="0000EE"/>
            <w:u w:val="single"/>
          </w:rPr>
          <w:t>https://news.google.com/rss/articles/CBMilAFBVV95cUxNdkNqNUkzUm1HMEhBWV9UVGxHbVVPN3o3alFabzZ3YXdsU3Q2bTNxeVJQdzZ4dmJySHM1TmlRRXBxZTJEQVVRWmNfc1RfODAxc2cxVmR5NU80WlE0VzhhR2VZVHYxbkpKTG52RS1veGtyTzMxcWlDNUhSVU5BQWFSSUFVRF83d0tINzhXcE1pWE50NG9K?oc=5&amp;hl=en-US&amp;gl=US&amp;ceid=US:en</w:t>
        </w:r>
      </w:hyperlink>
      <w:r>
        <w:t xml:space="preserve"> - Please view link - unable to able to access data</w:t>
      </w:r>
      <w:r/>
    </w:p>
    <w:p>
      <w:pPr>
        <w:pStyle w:val="ListNumber"/>
        <w:spacing w:line="240" w:lineRule="auto"/>
        <w:ind w:left="720"/>
      </w:pPr>
      <w:r/>
      <w:hyperlink r:id="rId13">
        <w:r>
          <w:rPr>
            <w:color w:val="0000EE"/>
            <w:u w:val="single"/>
          </w:rPr>
          <w:t>https://arstechnica.com/information-technology/2025/01/sam-altman-says-we-are-now-confident-we-know-how-to-build-agi/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samaltman.com/reflections" TargetMode="External"/><Relationship Id="rId11" Type="http://schemas.openxmlformats.org/officeDocument/2006/relationships/hyperlink" Target="https://time.com/7205596/sam-altman-superintelligence-agi/" TargetMode="External"/><Relationship Id="rId12" Type="http://schemas.openxmlformats.org/officeDocument/2006/relationships/hyperlink" Target="https://news.google.com/rss/articles/CBMilAFBVV95cUxNdkNqNUkzUm1HMEhBWV9UVGxHbVVPN3o3alFabzZ3YXdsU3Q2bTNxeVJQdzZ4dmJySHM1TmlRRXBxZTJEQVVRWmNfc1RfODAxc2cxVmR5NU80WlE0VzhhR2VZVHYxbkpKTG52RS1veGtyTzMxcWlDNUhSVU5BQWFSSUFVRF83d0tINzhXcE1pWE50NG9K?oc=5&amp;hl=en-US&amp;gl=US&amp;ceid=US:en" TargetMode="External"/><Relationship Id="rId13" Type="http://schemas.openxmlformats.org/officeDocument/2006/relationships/hyperlink" Target="https://arstechnica.com/information-technology/2025/01/sam-altman-says-we-are-now-confident-we-know-how-to-build-ag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