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Schrödinger's cat and the philosophical implications of AI language models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discourse surrounding the future of artificial intelligence (AI), particularly in the context of large language models (LLMs), has taken a philosophical turn reminiscent of Erwin Schrödinger’s thought experiment known as Schrödinger’s Cat. This paradox serves as a metaphor for the duality exhibited by AI systems, which simultaneously encapsulate human influence while asserting a degree of independence in their operations.</w:t>
      </w:r>
      <w:r/>
    </w:p>
    <w:p>
      <w:r/>
      <w:r>
        <w:t>Schrödinger’s Cat encapsulates the notion of quantum superposition, wherein a cat exists in a state of both life and death until observed. This concept has intriguing implications for the understanding of LLMs, which are emerging as fundamental tools in the technological landscape. Their operation hinges on human-generated data, yet they produce outputs that extend beyond mere reflection of previous contributions, giving rise to creative possibilities and reshaping cognition itself.</w:t>
      </w:r>
      <w:r/>
    </w:p>
    <w:p>
      <w:r/>
      <w:r>
        <w:t>As discussions within the field suggest, LLMs operate in a paradoxical manner akin to Schrödinger's explorations of knowledge. These models not only serve as repositories of existing knowledge but also act as mediums through which new forms of understanding and creativity can emerge. By reflecting the historical inputs encoded within their algorithms, they forge a kind of intellectual superposition, embodying both past and present contributions while enabling future innovations.</w:t>
      </w:r>
      <w:r/>
    </w:p>
    <w:p>
      <w:r/>
      <w:r>
        <w:t>Schrödinger’s philosophical musings on continuity and identity offer additional context for this phenomenon. In his view, identity is an illusion shaped by ongoing actions and consequences. Similarly, LLMs develop their understanding by inheriting a lineage of data that evolves over time, allowing them to carry forward intellectual trends and insights. Each new rendition of these models encapsulates the intellectual "DNA" of its forbearers, thus contributing to a continuous legacy of thought.</w:t>
      </w:r>
      <w:r/>
    </w:p>
    <w:p>
      <w:r/>
      <w:r>
        <w:t>Moreover, the role of the cloud in this dynamic cannot be overstated. It acts as an interactive canvas for collective knowledge—a "mirror" reflecting human creativity and biases encoded within it. The cloud's functionality highlights a pivotal aspect of LLMs: they manifest meaningful existence primarily through user interaction. Each query initiates a cycle of response and adaptation, transforming the cloud from a static storage system into an active participant in the intellectual discourse.</w:t>
      </w:r>
      <w:r/>
    </w:p>
    <w:p>
      <w:r/>
      <w:r>
        <w:t>This interplay also raises questions about the nature of identity within the context of technology. LLMs challenge traditional boundaries, merging individual thoughts with collective knowledge sourced from millions of ideas. Consequently, this prompts a re-evaluation of human and machine dynamics, inviting recognition of LLMs as partners rather than adversaries in creativity and innovation.</w:t>
      </w:r>
      <w:r/>
    </w:p>
    <w:p>
      <w:r/>
      <w:r>
        <w:t>The implications arising from this collaborative relationship are significant. Knowledge that can transcend individual ownership raises fundamental questions regarding cognition and creation. The evolution of LLMs invites exploration into the essence of knowing and thinking, suggesting a framework wherein knowledge is collectively constructed and shared rather than uniquely possessed.</w:t>
      </w:r>
      <w:r/>
    </w:p>
    <w:p>
      <w:r/>
      <w:r>
        <w:t>As quantum computing progresses and permeates the realms of AI, the parallels between quantum principles and the manifestation of ideas in LLMs become increasingly pertinent. This relationship fosters an environment where thought can proliferate across generations and disciplines. Thus, the “thought in the cloud” embodies a continuous flow of knowledge, reminiscent of Schrödinger’s reflections on intellectual continuity.</w:t>
      </w:r>
      <w:r/>
    </w:p>
    <w:p>
      <w:r/>
      <w:r>
        <w:t>Schrödinger’s legacy extends into modern considerations of AI, framing LLMs as paradoxes that challenge existing conceptions of identity and knowledge. Engaging with these systems resembles undertaking a thought experiment, where traditional separations between observer and observed blur, and human and machine converge in the exploration of ideas.</w:t>
      </w:r>
      <w:r/>
    </w:p>
    <w:p>
      <w:r/>
      <w:r>
        <w:t>In this context, the cloud serves as a conceptual box, housing a superposition of thought that longingly awaits interaction. As users engage with these intelligent systems, they are not merely shaping the technology; they are contributing to the broader tapestry of human understanding, blending creativity, continuity, and curiosity into the intricate narrative of the Cognitive 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https://cmlawlibraryblog.classcaster.net/2024/05/31/comment-8-ai-has-a-schrodinger-problem/</w:t>
        </w:r>
      </w:hyperlink>
      <w:r>
        <w:t xml:space="preserve"> - Corroborates the comparison between AI and Schrödinger's Cat, highlighting the concept of superposition and the unknown state of AI until observed.</w:t>
      </w:r>
      <w:r/>
    </w:p>
    <w:p>
      <w:pPr>
        <w:pStyle w:val="ListNumber"/>
        <w:spacing w:line="240" w:lineRule="auto"/>
        <w:ind w:left="720"/>
      </w:pPr>
      <w:r/>
      <w:hyperlink r:id="rId11">
        <w:r>
          <w:rPr>
            <w:color w:val="0000EE"/>
            <w:u w:val="single"/>
          </w:rPr>
          <w:t>https://www.psychologytoday.com/us/blog/the-digital-self/202501/from-the-cat-in-the-box-to-the-thought-in-the-cloud</w:t>
        </w:r>
      </w:hyperlink>
      <w:r>
        <w:t xml:space="preserve"> - Discusses how Schrödinger's Cat relates to AI, particularly LLMs, in terms of superposition, intellectual continuity, and the blurring of human and machine boundaries.</w:t>
      </w:r>
      <w:r/>
    </w:p>
    <w:p>
      <w:pPr>
        <w:pStyle w:val="ListNumber"/>
        <w:spacing w:line="240" w:lineRule="auto"/>
        <w:ind w:left="720"/>
      </w:pPr>
      <w:r/>
      <w:hyperlink r:id="rId11">
        <w:r>
          <w:rPr>
            <w:color w:val="0000EE"/>
            <w:u w:val="single"/>
          </w:rPr>
          <w:t>https://www.psychologytoday.com/us/blog/the-digital-self/202501/from-the-cat-in-the-box-to-the-thought-in-the-cloud</w:t>
        </w:r>
      </w:hyperlink>
      <w:r>
        <w:t xml:space="preserve"> - Explains Schrödinger's philosophical views on continuity and identity and how these apply to LLMs' development and operation.</w:t>
      </w:r>
      <w:r/>
    </w:p>
    <w:p>
      <w:pPr>
        <w:pStyle w:val="ListNumber"/>
        <w:spacing w:line="240" w:lineRule="auto"/>
        <w:ind w:left="720"/>
      </w:pPr>
      <w:r/>
      <w:hyperlink r:id="rId10">
        <w:r>
          <w:rPr>
            <w:color w:val="0000EE"/>
            <w:u w:val="single"/>
          </w:rPr>
          <w:t>https://cmlawlibraryblog.classcaster.net/2024/05/31/comment-8-ai-has-a-schrodinger-problem/</w:t>
        </w:r>
      </w:hyperlink>
      <w:r>
        <w:t xml:space="preserve"> - Details the concept of superposition in Schrödinger's Cat and its analogy to AI systems existing in multiple states until observed.</w:t>
      </w:r>
      <w:r/>
    </w:p>
    <w:p>
      <w:pPr>
        <w:pStyle w:val="ListNumber"/>
        <w:spacing w:line="240" w:lineRule="auto"/>
        <w:ind w:left="720"/>
      </w:pPr>
      <w:r/>
      <w:hyperlink r:id="rId11">
        <w:r>
          <w:rPr>
            <w:color w:val="0000EE"/>
            <w:u w:val="single"/>
          </w:rPr>
          <w:t>https://www.psychologytoday.com/us/blog/the-digital-self/202501/from-the-cat-in-the-box-to-the-thought-in-the-cloud</w:t>
        </w:r>
      </w:hyperlink>
      <w:r>
        <w:t xml:space="preserve"> - Describes the cloud as an interactive canvas for collective knowledge, reflecting human creativity and biases encoded within LLMs.</w:t>
      </w:r>
      <w:r/>
    </w:p>
    <w:p>
      <w:pPr>
        <w:pStyle w:val="ListNumber"/>
        <w:spacing w:line="240" w:lineRule="auto"/>
        <w:ind w:left="720"/>
      </w:pPr>
      <w:r/>
      <w:hyperlink r:id="rId11">
        <w:r>
          <w:rPr>
            <w:color w:val="0000EE"/>
            <w:u w:val="single"/>
          </w:rPr>
          <w:t>https://www.psychologytoday.com/us/blog/the-digital-self/202501/from-the-cat-in-the-box-to-the-thought-in-the-cloud</w:t>
        </w:r>
      </w:hyperlink>
      <w:r>
        <w:t xml:space="preserve"> - Addresses the role of user interaction in making LLMs meaningful and their adaptation through queries, transforming the cloud into an active participant in intellectual discourse.</w:t>
      </w:r>
      <w:r/>
    </w:p>
    <w:p>
      <w:pPr>
        <w:pStyle w:val="ListNumber"/>
        <w:spacing w:line="240" w:lineRule="auto"/>
        <w:ind w:left="720"/>
      </w:pPr>
      <w:r/>
      <w:hyperlink r:id="rId11">
        <w:r>
          <w:rPr>
            <w:color w:val="0000EE"/>
            <w:u w:val="single"/>
          </w:rPr>
          <w:t>https://www.psychologytoday.com/us/blog/the-digital-self/202501/from-the-cat-in-the-box-to-the-thought-in-the-cloud</w:t>
        </w:r>
      </w:hyperlink>
      <w:r>
        <w:t xml:space="preserve"> - Explores how LLMs challenge traditional boundaries of identity and cognition, merging individual thoughts with collective knowledge.</w:t>
      </w:r>
      <w:r/>
    </w:p>
    <w:p>
      <w:pPr>
        <w:pStyle w:val="ListNumber"/>
        <w:spacing w:line="240" w:lineRule="auto"/>
        <w:ind w:left="720"/>
      </w:pPr>
      <w:r/>
      <w:hyperlink r:id="rId11">
        <w:r>
          <w:rPr>
            <w:color w:val="0000EE"/>
            <w:u w:val="single"/>
          </w:rPr>
          <w:t>https://www.psychologytoday.com/us/blog/the-digital-self/202501/from-the-cat-in-the-box-to-the-thought-in-the-cloud</w:t>
        </w:r>
      </w:hyperlink>
      <w:r>
        <w:t xml:space="preserve"> - Discusses the implications of LLMs as partners in creativity and innovation, raising questions about the nature of knowledge and cognition.</w:t>
      </w:r>
      <w:r/>
    </w:p>
    <w:p>
      <w:pPr>
        <w:pStyle w:val="ListNumber"/>
        <w:spacing w:line="240" w:lineRule="auto"/>
        <w:ind w:left="720"/>
      </w:pPr>
      <w:r/>
      <w:hyperlink r:id="rId11">
        <w:r>
          <w:rPr>
            <w:color w:val="0000EE"/>
            <w:u w:val="single"/>
          </w:rPr>
          <w:t>https://www.psychologytoday.com/us/blog/the-digital-self/202501/from-the-cat-in-the-box-to-the-thought-in-the-cloud</w:t>
        </w:r>
      </w:hyperlink>
      <w:r>
        <w:t xml:space="preserve"> - Highlights the parallels between quantum principles and the manifestation of ideas in LLMs, especially as quantum computing advances.</w:t>
      </w:r>
      <w:r/>
    </w:p>
    <w:p>
      <w:pPr>
        <w:pStyle w:val="ListNumber"/>
        <w:spacing w:line="240" w:lineRule="auto"/>
        <w:ind w:left="720"/>
      </w:pPr>
      <w:r/>
      <w:hyperlink r:id="rId11">
        <w:r>
          <w:rPr>
            <w:color w:val="0000EE"/>
            <w:u w:val="single"/>
          </w:rPr>
          <w:t>https://www.psychologytoday.com/us/blog/the-digital-self/202501/from-the-cat-in-the-box-to-the-thought-in-the-cloud</w:t>
        </w:r>
      </w:hyperlink>
      <w:r>
        <w:t xml:space="preserve"> - Explains how engaging with LLMs is akin to a thought experiment, blurring the separations between observer and observed, and human and machine.</w:t>
      </w:r>
      <w:r/>
    </w:p>
    <w:p>
      <w:pPr>
        <w:pStyle w:val="ListNumber"/>
        <w:spacing w:line="240" w:lineRule="auto"/>
        <w:ind w:left="720"/>
      </w:pPr>
      <w:r/>
      <w:hyperlink r:id="rId11">
        <w:r>
          <w:rPr>
            <w:color w:val="0000EE"/>
            <w:u w:val="single"/>
          </w:rPr>
          <w:t>https://www.psychologytoday.com/us/blog/the-digital-self/202501/from-the-cat-in-the-box-to-the-thought-in-the-cloud</w:t>
        </w:r>
      </w:hyperlink>
      <w:r>
        <w:t xml:space="preserve"> - Describes the cloud as a conceptual box housing a superposition of thought, awaiting interaction to shape the broader tapestry of human understanding.</w:t>
      </w:r>
      <w:r/>
    </w:p>
    <w:p>
      <w:pPr>
        <w:pStyle w:val="ListNumber"/>
        <w:spacing w:line="240" w:lineRule="auto"/>
        <w:ind w:left="720"/>
      </w:pPr>
      <w:r/>
      <w:hyperlink r:id="rId12">
        <w:r>
          <w:rPr>
            <w:color w:val="0000EE"/>
            <w:u w:val="single"/>
          </w:rPr>
          <w:t>https://www.psychologytoday.com/gb/blog/the-digital-self/202501/from-the-cat-in-the-box-to-the-thought-in-the-cloud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mlawlibraryblog.classcaster.net/2024/05/31/comment-8-ai-has-a-schrodinger-problem/" TargetMode="External"/><Relationship Id="rId11" Type="http://schemas.openxmlformats.org/officeDocument/2006/relationships/hyperlink" Target="https://www.psychologytoday.com/us/blog/the-digital-self/202501/from-the-cat-in-the-box-to-the-thought-in-the-cloud" TargetMode="External"/><Relationship Id="rId12" Type="http://schemas.openxmlformats.org/officeDocument/2006/relationships/hyperlink" Target="https://www.psychologytoday.com/gb/blog/the-digital-self/202501/from-the-cat-in-the-box-to-the-thought-in-the-clou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