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SOCi's AI-driven marketing solutions now represent 10% of annual revenue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SOCi, Inc., a leader in AI-driven marketing solutions tailored for multi-location businesses, has announced noteworthy initial outcomes from its AI Agent strategy. In less than eight months since its implementation, the Genius AI™ solutions from SOCi now represent over 10% of the company's annual recurring revenue (ARR). This development contributes to a high point in the company’s trajectory, as it recently achieved a landmark of surpassing $100 million in ARR, a milestone that positions SOCi among the elite Centaur Software as a Service (SaaS) organisations on a global scale.</w:t>
      </w:r>
      <w:r/>
    </w:p>
    <w:p>
      <w:r/>
      <w:r>
        <w:t>Looking ahead to 2025, SOCi is set on enhancing and broadening its sophisticated Genius AI™ technology. The aim is to enable SOCi’s AI Agents to undertake an even greater range of local marketing tasks at scale, thereby increasing efficiency and delivering significant value to nearly 1,000 multi-location customers. To further solidify its market position, SOCi is set to strategically realign its resources towards areas that have demonstrated high impact and success. This reorganisation aims to improve overall efficiency, bolster scalability, and set the groundwork for sustainable, long-term growth.</w:t>
      </w:r>
      <w:r/>
    </w:p>
    <w:p>
      <w:r/>
      <w:r>
        <w:t>Afif Khoury, CEO of SOCi, articulated the company’s vision stating, “We remain committed to revolutionising the industry with our AI Agent innovation and Genius solutions, delivering the first digital workforce to drive unparalleled value for our customers.” He also highlighted the importance of financial stability and operational efficiency in pursuing sustainable growth, reinforcing SOCi's commitment to its leadership in marketing innovation.</w:t>
      </w:r>
      <w:r/>
    </w:p>
    <w:p>
      <w:r/>
      <w:r>
        <w:t>SOCi’s rapid growth and innovative strategies have not gone unnoticed; it has been recognized as an Inc. 5000 fastest-growing company for the seventh consecutive year and was listed among Fast Company’s Most Innovative Companies. With its cutting-edge local marketing solutions, SOCi continues to penetrate new, high-growth markets. The last two years have seen the company establish partnerships with prominent enterprises like Ford, Jersey Mike’s Subs, and Ace Hardware, while also making significant inroads into the Financial Services and Insurance sectors through collaborations with notable entities, including Liberty Tax and Motto Mortgage.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https://www.soci.ai/news/soci-scales-its-ai-agent-solutions-while-bolstering-path-to-profitability/</w:t>
        </w:r>
      </w:hyperlink>
      <w:r>
        <w:t xml:space="preserve"> - Corroborates the initial outcomes of SOCi's AI Agent strategy and the contribution of Genius AI™ solutions to the company's ARR.</w:t>
      </w:r>
      <w:r/>
    </w:p>
    <w:p>
      <w:pPr>
        <w:pStyle w:val="ListNumber"/>
        <w:spacing w:line="240" w:lineRule="auto"/>
        <w:ind w:left="720"/>
      </w:pPr>
      <w:r/>
      <w:hyperlink r:id="rId11">
        <w:r>
          <w:rPr>
            <w:color w:val="0000EE"/>
            <w:u w:val="single"/>
          </w:rPr>
          <w:t>https://www.prnewswire.com/news-releases/soci-scales-its-ai-agent-solutions-while-bolstering-path-to-profitability-302346626.html</w:t>
        </w:r>
      </w:hyperlink>
      <w:r>
        <w:t xml:space="preserve"> - Supports the achievement of over 10% of ARR from Genius AI™ solutions and the company's plan to enhance and expand this technology.</w:t>
      </w:r>
      <w:r/>
    </w:p>
    <w:p>
      <w:pPr>
        <w:pStyle w:val="ListNumber"/>
        <w:spacing w:line="240" w:lineRule="auto"/>
        <w:ind w:left="720"/>
      </w:pPr>
      <w:r/>
      <w:hyperlink r:id="rId10">
        <w:r>
          <w:rPr>
            <w:color w:val="0000EE"/>
            <w:u w:val="single"/>
          </w:rPr>
          <w:t>https://www.soci.ai/news/soci-scales-its-ai-agent-solutions-while-bolstering-path-to-profitability/</w:t>
        </w:r>
      </w:hyperlink>
      <w:r>
        <w:t xml:space="preserve"> - Details SOCi's strategy to realign resources for high-impact areas and focus on efficiency, scalability, and sustainable growth.</w:t>
      </w:r>
      <w:r/>
    </w:p>
    <w:p>
      <w:pPr>
        <w:pStyle w:val="ListNumber"/>
        <w:spacing w:line="240" w:lineRule="auto"/>
        <w:ind w:left="720"/>
      </w:pPr>
      <w:r/>
      <w:hyperlink r:id="rId11">
        <w:r>
          <w:rPr>
            <w:color w:val="0000EE"/>
            <w:u w:val="single"/>
          </w:rPr>
          <w:t>https://www.prnewswire.com/news-releases/soci-scales-its-ai-agent-solutions-while-bolstering-path-to-profitability-302346626.html</w:t>
        </w:r>
      </w:hyperlink>
      <w:r>
        <w:t xml:space="preserve"> - Quotes Afif Khoury, CEO of SOCi, on the company's commitment to innovation and financial stability.</w:t>
      </w:r>
      <w:r/>
    </w:p>
    <w:p>
      <w:pPr>
        <w:pStyle w:val="ListNumber"/>
        <w:spacing w:line="240" w:lineRule="auto"/>
        <w:ind w:left="720"/>
      </w:pPr>
      <w:r/>
      <w:hyperlink r:id="rId12">
        <w:r>
          <w:rPr>
            <w:color w:val="0000EE"/>
            <w:u w:val="single"/>
          </w:rPr>
          <w:t>https://www.soci.ai/insights/soci-secures-coveted-spot-on-the-inc-5000-list-for-the-sixth-consecutive-year-earns-honor-roll-status-with-71-revenue-growth/</w:t>
        </w:r>
      </w:hyperlink>
      <w:r>
        <w:t xml:space="preserve"> - Confirms SOCi's recognition as an Inc. 5000 fastest-growing company for multiple consecutive years.</w:t>
      </w:r>
      <w:r/>
    </w:p>
    <w:p>
      <w:pPr>
        <w:pStyle w:val="ListNumber"/>
        <w:spacing w:line="240" w:lineRule="auto"/>
        <w:ind w:left="720"/>
      </w:pPr>
      <w:r/>
      <w:hyperlink r:id="rId13">
        <w:r>
          <w:rPr>
            <w:color w:val="0000EE"/>
            <w:u w:val="single"/>
          </w:rPr>
          <w:t>https://www.prnewswire.com/news-releases/soci-makes-seventh-consecutive-return-to-the-inc-5000-list-continuing-momentous-2024-302223609.html</w:t>
        </w:r>
      </w:hyperlink>
      <w:r>
        <w:t xml:space="preserve"> - Supports SOCi's seventh consecutive appearance on the Inc. 5000 List and its sustained revenue growth.</w:t>
      </w:r>
      <w:r/>
    </w:p>
    <w:p>
      <w:pPr>
        <w:pStyle w:val="ListNumber"/>
        <w:spacing w:line="240" w:lineRule="auto"/>
        <w:ind w:left="720"/>
      </w:pPr>
      <w:r/>
      <w:hyperlink r:id="rId10">
        <w:r>
          <w:rPr>
            <w:color w:val="0000EE"/>
            <w:u w:val="single"/>
          </w:rPr>
          <w:t>https://www.soci.ai/news/soci-scales-its-ai-agent-solutions-while-bolstering-path-to-profitability/</w:t>
        </w:r>
      </w:hyperlink>
      <w:r>
        <w:t xml:space="preserve"> - Highlights SOCi's partnerships with prominent enterprises like Ford, Jersey Mike’s Subs, and Ace Hardware.</w:t>
      </w:r>
      <w:r/>
    </w:p>
    <w:p>
      <w:pPr>
        <w:pStyle w:val="ListNumber"/>
        <w:spacing w:line="240" w:lineRule="auto"/>
        <w:ind w:left="720"/>
      </w:pPr>
      <w:r/>
      <w:hyperlink r:id="rId11">
        <w:r>
          <w:rPr>
            <w:color w:val="0000EE"/>
            <w:u w:val="single"/>
          </w:rPr>
          <w:t>https://www.prnewswire.com/news-releases/soci-scales-its-ai-agent-solutions-while-bolstering-path-to-profitability-302346626.html</w:t>
        </w:r>
      </w:hyperlink>
      <w:r>
        <w:t xml:space="preserve"> - Details SOCi's inroads into the Financial Services and Insurance sectors through collaborations with Liberty Tax and Motto Mortgage.</w:t>
      </w:r>
      <w:r/>
    </w:p>
    <w:p>
      <w:pPr>
        <w:pStyle w:val="ListNumber"/>
        <w:spacing w:line="240" w:lineRule="auto"/>
        <w:ind w:left="720"/>
      </w:pPr>
      <w:r/>
      <w:hyperlink r:id="rId12">
        <w:r>
          <w:rPr>
            <w:color w:val="0000EE"/>
            <w:u w:val="single"/>
          </w:rPr>
          <w:t>https://www.soci.ai/insights/soci-secures-coveted-spot-on-the-inc-5000-list-for-the-sixth-consecutive-year-earns-honor-roll-status-with-71-revenue-growth/</w:t>
        </w:r>
      </w:hyperlink>
      <w:r>
        <w:t xml:space="preserve"> - Mentions SOCi's recognition as one of Fast Company’s Most Innovative Companies.</w:t>
      </w:r>
      <w:r/>
    </w:p>
    <w:p>
      <w:pPr>
        <w:pStyle w:val="ListNumber"/>
        <w:spacing w:line="240" w:lineRule="auto"/>
        <w:ind w:left="720"/>
      </w:pPr>
      <w:r/>
      <w:hyperlink r:id="rId13">
        <w:r>
          <w:rPr>
            <w:color w:val="0000EE"/>
            <w:u w:val="single"/>
          </w:rPr>
          <w:t>https://www.prnewswire.com/news-releases/soci-makes-seventh-consecutive-return-to-the-inc-5000-list-continuing-momentous-2024-302223609.html</w:t>
        </w:r>
      </w:hyperlink>
      <w:r>
        <w:t xml:space="preserve"> - Supports SOCi's achievement of $100 million in ARR and its status among elite Centaur SaaS organizations.</w:t>
      </w:r>
      <w:r/>
    </w:p>
    <w:p>
      <w:pPr>
        <w:pStyle w:val="ListNumber"/>
        <w:spacing w:line="240" w:lineRule="auto"/>
        <w:ind w:left="720"/>
      </w:pPr>
      <w:r/>
      <w:hyperlink r:id="rId12">
        <w:r>
          <w:rPr>
            <w:color w:val="0000EE"/>
            <w:u w:val="single"/>
          </w:rPr>
          <w:t>https://www.soci.ai/insights/soci-secures-coveted-spot-on-the-inc-5000-list-for-the-sixth-consecutive-year-earns-honor-roll-status-with-71-revenue-growth/</w:t>
        </w:r>
      </w:hyperlink>
      <w:r>
        <w:t xml:space="preserve"> - Provides context on SOCi's innovative strategies and its impact on the marketing technology landscape.</w:t>
      </w:r>
      <w:r/>
    </w:p>
    <w:p>
      <w:pPr>
        <w:pStyle w:val="ListNumber"/>
        <w:spacing w:line="240" w:lineRule="auto"/>
        <w:ind w:left="720"/>
      </w:pPr>
      <w:r/>
      <w:hyperlink r:id="rId14">
        <w:r>
          <w:rPr>
            <w:color w:val="0000EE"/>
            <w:u w:val="single"/>
          </w:rPr>
          <w:t>https://news.google.com/rss/articles/CBMipAFBVV95cUxQWFczXy03dGxxNG1UeFExVUIzcjhrb1lnM1R6Z3BzdENiZDItTU9Gdk1pRHE5X21VOFNxYjEzdzZFYzRMQm9VZGVpME1mOEpFbDE4M2pjSkY4b0YwZVZPRHZaZUpKbHMtM3JaQXlXLTl1RXY1R3FYSmp1c3Q5WGZXX1RLY3MyZUVwcjdZUjFGSk4tTmt4NmZiRzB4TUlDREJNdE56VdIBpAFBVV95cUxQWFczXy03dGxxNG1UeFExVUIzcjhrb1lnM1R6Z3BzdENiZDItTU9Gdk1pRHE5X21VOFNxYjEzdzZFYzRMQm9VZGVpME1mOEpFbDE4M2pjSkY4b0YwZVZPRHZaZUpKbHMtM3JaQXlXLTl1RXY1R3FYSmp1c3Q5WGZXX1RLY3MyZUVwcjdZUjFGSk4tTmt4NmZiRzB4TUlDREJNdE56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ci.ai/news/soci-scales-its-ai-agent-solutions-while-bolstering-path-to-profitability/" TargetMode="External"/><Relationship Id="rId11" Type="http://schemas.openxmlformats.org/officeDocument/2006/relationships/hyperlink" Target="https://www.prnewswire.com/news-releases/soci-scales-its-ai-agent-solutions-while-bolstering-path-to-profitability-302346626.html" TargetMode="External"/><Relationship Id="rId12" Type="http://schemas.openxmlformats.org/officeDocument/2006/relationships/hyperlink" Target="https://www.soci.ai/insights/soci-secures-coveted-spot-on-the-inc-5000-list-for-the-sixth-consecutive-year-earns-honor-roll-status-with-71-revenue-growth/" TargetMode="External"/><Relationship Id="rId13" Type="http://schemas.openxmlformats.org/officeDocument/2006/relationships/hyperlink" Target="https://www.prnewswire.com/news-releases/soci-makes-seventh-consecutive-return-to-the-inc-5000-list-continuing-momentous-2024-302223609.html" TargetMode="External"/><Relationship Id="rId14" Type="http://schemas.openxmlformats.org/officeDocument/2006/relationships/hyperlink" Target="https://news.google.com/rss/articles/CBMipAFBVV95cUxQWFczXy03dGxxNG1UeFExVUIzcjhrb1lnM1R6Z3BzdENiZDItTU9Gdk1pRHE5X21VOFNxYjEzdzZFYzRMQm9VZGVpME1mOEpFbDE4M2pjSkY4b0YwZVZPRHZaZUpKbHMtM3JaQXlXLTl1RXY1R3FYSmp1c3Q5WGZXX1RLY3MyZUVwcjdZUjFGSk4tTmt4NmZiRzB4TUlDREJNdE56VdIBpAFBVV95cUxQWFczXy03dGxxNG1UeFExVUIzcjhrb1lnM1R6Z3BzdENiZDItTU9Gdk1pRHE5X21VOFNxYjEzdzZFYzRMQm9VZGVpME1mOEpFbDE4M2pjSkY4b0YwZVZPRHZaZUpKbHMtM3JaQXlXLTl1RXY1R3FYSmp1c3Q5WGZXX1RLY3MyZUVwcjdZUjFGSk4tTmt4NmZiRzB4TUlDREJNdE56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