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Tesla's landmark entry into Xetra marks a new era for tech stocks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of late 2023, Tesla has made a notable entry into Xetra, the leading electronic trading system in Europe, marking a significant milestone for the automotive and technology sectors. This integration encapsulates a merging of automotive innovation with advanced financial technology and raises the possibility of redefining how tech stocks are traded and valued across global markets.</w:t>
      </w:r>
      <w:r/>
    </w:p>
    <w:p>
      <w:r/>
      <w:r>
        <w:t xml:space="preserve">The listing of Tesla on Xetra is particularly impactful as it represents a shift in financial ecosystems. Known for its sophisticated, fully electronic trading platform which prioritises transparency and rapid transaction speeds, Xetra’s acceptance of Tesla could set a new benchmark for technology companies operating within the European market, renowned for its rigorous environmental standards and innovative outlook. </w:t>
      </w:r>
      <w:r/>
    </w:p>
    <w:p>
      <w:r/>
      <w:r>
        <w:t>Experts suggest that Tesla's listing is indicative of the growing influence technology firms wield over global economic landscapes. The implications of this move extend beyond Tesla's strategic financial alignment; it is poised to galvanise investor confidence in tech-driven investments and could pave the way for other technology companies seeking a foothold in European financial markets. "This integration could inspire a future where innovation and sustainability drive investment trends," a representative noted.</w:t>
      </w:r>
      <w:r/>
    </w:p>
    <w:p>
      <w:r/>
      <w:r>
        <w:t>Tesla, with its consistent focus on sustainable energy and the development of autonomous vehicles, is likely to attract investor enthusiasm towards environmentally conscious initiatives. The prominence of sustainability metrics in financial evaluation is increasing, and Tesla joining Xetra could reshape how European investors assess potential investments. This trend suggests that financial objectives may increasingly align with ecological responsibility within the investment community.</w:t>
      </w:r>
      <w:r/>
    </w:p>
    <w:p>
      <w:r/>
      <w:r>
        <w:t>The consequences of Tesla’s inclusion in Xetra extend to anticipated shifts in the tech industry at large. Industry analysts predict that it will set a precedent for other technology firms, fostering an investment landscape wherein innovation and sustainability are the primary drivers. Such a transformation may encourage other tech entities to enter the European markets, fostering an environment where technology and finance operate in synergy, potentially redefining global investment standards.</w:t>
      </w:r>
      <w:r/>
    </w:p>
    <w:p>
      <w:r/>
      <w:r>
        <w:t>Moreover, the strategic significance of Tesla's alignment with Xetra is underscored by its ability to potentially inspire broader technological advancements within European exchanges. As environmental considerations become more embedded in financial decision-making, companies seeking entry into these markets may be expected to meet higher sustainability benchmarks.</w:t>
      </w:r>
      <w:r/>
    </w:p>
    <w:p>
      <w:r/>
      <w:r>
        <w:t>In conclusion, Tesla's debut on Xetra is not merely a financial transaction but rather a reflection of the evolving nexus between technology and finance. This strategic move could herald a new age of trading practices that embrace innovation and sustainability, shaping the trajectory of future technological and financial developments in global markets. As such trends unfold, the integration of advanced technology within trading systems may continue to drive change across industries, reimagining how investments are approached in Europe and beyond. For those interested in ongoing technological developments and implications for market dynamics, further insights are available through Tesla's official communications.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https://www.marketscreener.com/quote/stock/TESLA-INC-38965258/</w:t>
        </w:r>
      </w:hyperlink>
      <w:r>
        <w:t xml:space="preserve"> - Provides information on Tesla's stock performance and financial data, including its presence on the Xetra market.</w:t>
      </w:r>
      <w:r/>
    </w:p>
    <w:p>
      <w:pPr>
        <w:pStyle w:val="ListNumber"/>
        <w:spacing w:line="240" w:lineRule="auto"/>
        <w:ind w:left="720"/>
      </w:pPr>
      <w:r/>
      <w:hyperlink r:id="rId11">
        <w:r>
          <w:rPr>
            <w:color w:val="0000EE"/>
            <w:u w:val="single"/>
          </w:rPr>
          <w:t>https://www.xetra.com/xetra-en/trading/trading-models</w:t>
        </w:r>
      </w:hyperlink>
      <w:r>
        <w:t xml:space="preserve"> - Details the Xetra trading system, its significance in European markets, and its role in trading German shares and ETFs.</w:t>
      </w:r>
      <w:r/>
    </w:p>
    <w:p>
      <w:pPr>
        <w:pStyle w:val="ListNumber"/>
        <w:spacing w:line="240" w:lineRule="auto"/>
        <w:ind w:left="720"/>
      </w:pPr>
      <w:r/>
      <w:hyperlink r:id="rId12">
        <w:r>
          <w:rPr>
            <w:color w:val="0000EE"/>
            <w:u w:val="single"/>
          </w:rPr>
          <w:t>https://en.wikipedia.org/wiki/Xetra_(trading_system)</w:t>
        </w:r>
      </w:hyperlink>
      <w:r>
        <w:t xml:space="preserve"> - Explains the Xetra trading venue, its market share, and its role in the Frankfurt Stock Exchange.</w:t>
      </w:r>
      <w:r/>
    </w:p>
    <w:p>
      <w:pPr>
        <w:pStyle w:val="ListNumber"/>
        <w:spacing w:line="240" w:lineRule="auto"/>
        <w:ind w:left="720"/>
      </w:pPr>
      <w:r/>
      <w:hyperlink r:id="rId10">
        <w:r>
          <w:rPr>
            <w:color w:val="0000EE"/>
            <w:u w:val="single"/>
          </w:rPr>
          <w:t>https://www.marketscreener.com/quote/stock/TESLA-INC-38965258/</w:t>
        </w:r>
      </w:hyperlink>
      <w:r>
        <w:t xml:space="preserve"> - Discusses Tesla's business activities, including its focus on sustainable energy and autonomous vehicles, which aligns with the increasing prominence of sustainability metrics in financial evaluation.</w:t>
      </w:r>
      <w:r/>
    </w:p>
    <w:p>
      <w:pPr>
        <w:pStyle w:val="ListNumber"/>
        <w:spacing w:line="240" w:lineRule="auto"/>
        <w:ind w:left="720"/>
      </w:pPr>
      <w:r/>
      <w:hyperlink r:id="rId13">
        <w:r>
          <w:rPr>
            <w:color w:val="0000EE"/>
            <w:u w:val="single"/>
          </w:rPr>
          <w:t>https://www.investing.com/equities/tesla-motors-financial-summary</w:t>
        </w:r>
      </w:hyperlink>
      <w:r>
        <w:t xml:space="preserve"> - Provides financial summaries of Tesla, highlighting its revenue and net income, which are relevant to its listing on Xetra and its impact on investor confidence.</w:t>
      </w:r>
      <w:r/>
    </w:p>
    <w:p>
      <w:pPr>
        <w:pStyle w:val="ListNumber"/>
        <w:spacing w:line="240" w:lineRule="auto"/>
        <w:ind w:left="720"/>
      </w:pPr>
      <w:r/>
      <w:hyperlink r:id="rId11">
        <w:r>
          <w:rPr>
            <w:color w:val="0000EE"/>
            <w:u w:val="single"/>
          </w:rPr>
          <w:t>https://www.xetra.com/xetra-en/trading/trading-models</w:t>
        </w:r>
      </w:hyperlink>
      <w:r>
        <w:t xml:space="preserve"> - Describes the transparent and rapid transaction speeds of the Xetra platform, which is crucial for the integration of tech stocks like Tesla.</w:t>
      </w:r>
      <w:r/>
    </w:p>
    <w:p>
      <w:pPr>
        <w:pStyle w:val="ListNumber"/>
        <w:spacing w:line="240" w:lineRule="auto"/>
        <w:ind w:left="720"/>
      </w:pPr>
      <w:r/>
      <w:hyperlink r:id="rId12">
        <w:r>
          <w:rPr>
            <w:color w:val="0000EE"/>
            <w:u w:val="single"/>
          </w:rPr>
          <w:t>https://en.wikipedia.org/wiki/Xetra_(trading_system)</w:t>
        </w:r>
      </w:hyperlink>
      <w:r>
        <w:t xml:space="preserve"> - Mentions the high market liquidity and fair prices on Xetra, which supports the idea that Tesla's listing could set new benchmarks for technology companies in European markets.</w:t>
      </w:r>
      <w:r/>
    </w:p>
    <w:p>
      <w:pPr>
        <w:pStyle w:val="ListNumber"/>
        <w:spacing w:line="240" w:lineRule="auto"/>
        <w:ind w:left="720"/>
      </w:pPr>
      <w:r/>
      <w:hyperlink r:id="rId10">
        <w:r>
          <w:rPr>
            <w:color w:val="0000EE"/>
            <w:u w:val="single"/>
          </w:rPr>
          <w:t>https://www.marketscreener.com/quote/stock/TESLA-INC-38965258/</w:t>
        </w:r>
      </w:hyperlink>
      <w:r>
        <w:t xml:space="preserve"> - Details Tesla's global presence and manufacturing sites, which is relevant to its strategic financial alignment and potential impact on European financial markets.</w:t>
      </w:r>
      <w:r/>
    </w:p>
    <w:p>
      <w:pPr>
        <w:pStyle w:val="ListNumber"/>
        <w:spacing w:line="240" w:lineRule="auto"/>
        <w:ind w:left="720"/>
      </w:pPr>
      <w:r/>
      <w:hyperlink r:id="rId13">
        <w:r>
          <w:rPr>
            <w:color w:val="0000EE"/>
            <w:u w:val="single"/>
          </w:rPr>
          <w:t>https://www.investing.com/equities/tesla-motors-financial-summary</w:t>
        </w:r>
      </w:hyperlink>
      <w:r>
        <w:t xml:space="preserve"> - Provides insights into Tesla's financial performance, which is indicative of its growing influence over global economic landscapes.</w:t>
      </w:r>
      <w:r/>
    </w:p>
    <w:p>
      <w:pPr>
        <w:pStyle w:val="ListNumber"/>
        <w:spacing w:line="240" w:lineRule="auto"/>
        <w:ind w:left="720"/>
      </w:pPr>
      <w:r/>
      <w:hyperlink r:id="rId11">
        <w:r>
          <w:rPr>
            <w:color w:val="0000EE"/>
            <w:u w:val="single"/>
          </w:rPr>
          <w:t>https://www.xetra.com/xetra-en/trading/trading-models</w:t>
        </w:r>
      </w:hyperlink>
      <w:r>
        <w:t xml:space="preserve"> - Highlights the role of Designated Sponsors on Xetra, ensuring additional liquidity and fair prices, which is significant for the integration of tech companies like Tesla.</w:t>
      </w:r>
      <w:r/>
    </w:p>
    <w:p>
      <w:pPr>
        <w:pStyle w:val="ListNumber"/>
        <w:spacing w:line="240" w:lineRule="auto"/>
        <w:ind w:left="720"/>
      </w:pPr>
      <w:r/>
      <w:hyperlink r:id="rId12">
        <w:r>
          <w:rPr>
            <w:color w:val="0000EE"/>
            <w:u w:val="single"/>
          </w:rPr>
          <w:t>https://en.wikipedia.org/wiki/Xetra_(trading_system)</w:t>
        </w:r>
      </w:hyperlink>
      <w:r>
        <w:t xml:space="preserve"> - Explains how Xetra's prices serve as the basis for calculating the DAX, a key German share index, which underscores the strategic significance of Tesla's alignment with Xetra.</w:t>
      </w:r>
      <w:r/>
    </w:p>
    <w:p>
      <w:pPr>
        <w:pStyle w:val="ListNumber"/>
        <w:spacing w:line="240" w:lineRule="auto"/>
        <w:ind w:left="720"/>
      </w:pPr>
      <w:r/>
      <w:hyperlink r:id="rId14">
        <w:r>
          <w:rPr>
            <w:color w:val="0000EE"/>
            <w:u w:val="single"/>
          </w:rPr>
          <w:t>https://news.google.com/rss/articles/CBMivAFBVV95cUxONk16dWtJVzBST1VKbnhZbkZMcTJnTFBzZlFiajhpQ1AycWItLVZUaEZsOU9pOVVRV3RvWDk4M3RpaDliQ0VpTkZESjdteTJDVFZGT0VnMmVMSjRGZTFjcVNoMWc1bnBLcGRIdEpRbkNIZ0xMRUlDREdwRWFzRkRtOHpUNU5velJBdHJvd3VjTHhKVDY5OVRHSWZpNldYTS03dGl1V2N2Ml9HaU5vQzlTc1pPM0pFcDBKX0ZJZ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rketscreener.com/quote/stock/TESLA-INC-38965258/" TargetMode="External"/><Relationship Id="rId11" Type="http://schemas.openxmlformats.org/officeDocument/2006/relationships/hyperlink" Target="https://www.xetra.com/xetra-en/trading/trading-models" TargetMode="External"/><Relationship Id="rId12" Type="http://schemas.openxmlformats.org/officeDocument/2006/relationships/hyperlink" Target="https://en.wikipedia.org/wiki/Xetra_(trading_system)" TargetMode="External"/><Relationship Id="rId13" Type="http://schemas.openxmlformats.org/officeDocument/2006/relationships/hyperlink" Target="https://www.investing.com/equities/tesla-motors-financial-summary" TargetMode="External"/><Relationship Id="rId14" Type="http://schemas.openxmlformats.org/officeDocument/2006/relationships/hyperlink" Target="https://news.google.com/rss/articles/CBMivAFBVV95cUxONk16dWtJVzBST1VKbnhZbkZMcTJnTFBzZlFiajhpQ1AycWItLVZUaEZsOU9pOVVRV3RvWDk4M3RpaDliQ0VpTkZESjdteTJDVFZGT0VnMmVMSjRGZTFjcVNoMWc1bnBLcGRIdEpRbkNIZ0xMRUlDREdwRWFzRkRtOHpUNU5velJBdHJvd3VjTHhKVDY5OVRHSWZpNldYTS03dGl1V2N2Ml9HaU5vQzlTc1pPM0pFcDBKX0ZJZ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