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Texas embraces the transition to a cashless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the drive towards a cashless economy gains momentum across the United States, Texas businesses are increasingly adopting digital-only payment systems. This transition is reshaping the way Texans engage with commerce, from trendy restaurants in Austin to retail shops in Dallas and bustling sports venues in Houston. </w:t>
      </w:r>
      <w:r/>
    </w:p>
    <w:p>
      <w:r/>
      <w:r>
        <w:t>Texas is experiencing a significant uptick in cashless businesses that rely solely on digital payment methods, including credit and debit cards, mobile applications, or digital wallets such as Apple Pay and Google Pay. Notably, companies like Sweetgreen have reported checkout times that are up to 15% faster at their cashless locations, showcasing efficiency benefits that resonate across various sectors.</w:t>
      </w:r>
      <w:r/>
    </w:p>
    <w:p>
      <w:r/>
      <w:r>
        <w:t>In urban centres such as Houston, Dallas, and Austin, the adoption of these digital systems has gained traction among tech-savvy consumers who favour the speed and convenience of cashless transactions. Businesses also tout advantages such as enhanced security, with reduced risks of theft and counterfeiting, alongside significant cost savings associated with the elimination of cash handling. These factors contribute to potentially lower prices and improved services for patrons.</w:t>
      </w:r>
      <w:r/>
    </w:p>
    <w:p>
      <w:r/>
      <w:r>
        <w:t>However, while the benefits of a cashless economy are evident, there are significant challenges that may disproportionately impact Texas shoppers, particularly those in rural areas and underserved communities. According to data from the Federal Reserve, 5.4% of U.S. households remain unbanked, indicating that a lack of access to banking services poses an accessibility barrier. This figure may be even higher in Texas, given the demographics of its large rural population.</w:t>
      </w:r>
      <w:r/>
    </w:p>
    <w:p>
      <w:r/>
      <w:r>
        <w:t>Moreover, there are concerns regarding limited broadband access in these rural areas. Where internet connectivity is sporadic, reliance on digital payment systems can be impractical, complicating transactions for both consumers and businesses. Additionally, privacy concerns loom large as digital payments can leave a data trail, raising apprehensions among consumers who are wary of how their personal information may be stored or utilized.</w:t>
      </w:r>
      <w:r/>
    </w:p>
    <w:p>
      <w:r/>
      <w:r>
        <w:t>Despite these obstacles, there is no statewide mandate in Texas requiring businesses to accept cash, although some local events, such as the State Fair of Texas, do offer both payment options to ensure inclusivity. The impacts of a cashless economy on Texas shoppers will largely depend on their financial habits, technological access, and geographic locations. Urban areas are experiencing the most significant benefits from this shift, while individuals in rural communities, particularly those with limited internet access, could struggle to adapt.</w:t>
      </w:r>
      <w:r/>
    </w:p>
    <w:p>
      <w:r/>
      <w:r>
        <w:t>Local businesses are advised to consider adopting hybrid payment systems that provide options for both cash and digital transactions. By doing so, they can cater to a diverse customer base that includes both tech-savvy individuals and those who prefer cash payments. Business owners are also encouraged to educate customers about the advantages of digital payments and to support financial inclusion efforts, particularly in underserved areas.</w:t>
      </w:r>
      <w:r/>
    </w:p>
    <w:p>
      <w:r/>
      <w:r>
        <w:t>The trend towards cashless businesses in Texas marks a notable shift towards modern convenience and efficiency. However, it is essential that inclusivity and accessibility remain paramount during this transition. By implementing hybrid systems and enhancing customer education, Texas businesses can create a balanced approach that ensures all consumers can engage in the evolving economic landscape shaping the state. As Texas continues to grow and modernize, the future of commerce lies in addressing the diverse needs of its residents through thoughtful policies and community collaboration.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https://www.dallasfed.org/research/economics/2024/1224</w:t>
        </w:r>
      </w:hyperlink>
      <w:r>
        <w:t xml:space="preserve"> - Provides context on the Texas economy, including business outlooks and economic activity, which can be related to the adoption of digital payment systems and their impact on various sectors.</w:t>
      </w:r>
      <w:r/>
    </w:p>
    <w:p>
      <w:pPr>
        <w:pStyle w:val="ListNumber"/>
        <w:spacing w:line="240" w:lineRule="auto"/>
        <w:ind w:left="720"/>
      </w:pPr>
      <w:r/>
      <w:hyperlink r:id="rId11">
        <w:r>
          <w:rPr>
            <w:color w:val="0000EE"/>
            <w:u w:val="single"/>
          </w:rPr>
          <w:t>https://www.cbsnews.com/texas/news/new-texas-laws-2025/</w:t>
        </w:r>
      </w:hyperlink>
      <w:r>
        <w:t xml:space="preserve"> - Discusses new laws in Texas, such as changes in tax reliefs and data privacy, which can influence business practices and consumer behavior in a cashless economy.</w:t>
      </w:r>
      <w:r/>
    </w:p>
    <w:p>
      <w:pPr>
        <w:pStyle w:val="ListNumber"/>
        <w:spacing w:line="240" w:lineRule="auto"/>
        <w:ind w:left="720"/>
      </w:pPr>
      <w:r/>
      <w:hyperlink r:id="rId12">
        <w:r>
          <w:rPr>
            <w:color w:val="0000EE"/>
            <w:u w:val="single"/>
          </w:rPr>
          <w:t>https://www.dallasfed.org/research/events/2025/25outlook</w:t>
        </w:r>
      </w:hyperlink>
      <w:r>
        <w:t xml:space="preserve"> - Mentions the Texas Economic Outlook event, which could include discussions on the impact of digital payment systems on the Texas economy and employment growth.</w:t>
      </w:r>
      <w:r/>
    </w:p>
    <w:p>
      <w:pPr>
        <w:pStyle w:val="ListNumber"/>
        <w:spacing w:line="240" w:lineRule="auto"/>
        <w:ind w:left="720"/>
      </w:pPr>
      <w:r/>
      <w:hyperlink r:id="rId13">
        <w:r>
          <w:rPr>
            <w:color w:val="0000EE"/>
            <w:u w:val="single"/>
          </w:rPr>
          <w:t>https://www.federalreserve.gov/publications/2020-economic-well-being-of-us-households-in-2019-banking-and-credit.htm</w:t>
        </w:r>
      </w:hyperlink>
      <w:r>
        <w:t xml:space="preserve"> - Provides data from the Federal Reserve on unbanked households, which is relevant to the accessibility barriers in a cashless economy.</w:t>
      </w:r>
      <w:r/>
    </w:p>
    <w:p>
      <w:pPr>
        <w:pStyle w:val="ListNumber"/>
        <w:spacing w:line="240" w:lineRule="auto"/>
        <w:ind w:left="720"/>
      </w:pPr>
      <w:r/>
      <w:hyperlink r:id="rId14">
        <w:r>
          <w:rPr>
            <w:color w:val="0000EE"/>
            <w:u w:val="single"/>
          </w:rPr>
          <w:t>https://www.fcc.gov/reports-research/reports/broadband-data/broadband-data-june-2022</w:t>
        </w:r>
      </w:hyperlink>
      <w:r>
        <w:t xml:space="preserve"> - Offers information on broadband access, which is crucial for understanding the challenges faced by rural areas in adopting digital payment systems.</w:t>
      </w:r>
      <w:r/>
    </w:p>
    <w:p>
      <w:pPr>
        <w:pStyle w:val="ListNumber"/>
        <w:spacing w:line="240" w:lineRule="auto"/>
        <w:ind w:left="720"/>
      </w:pPr>
      <w:r/>
      <w:hyperlink r:id="rId15">
        <w:r>
          <w:rPr>
            <w:color w:val="0000EE"/>
            <w:u w:val="single"/>
          </w:rPr>
          <w:t>https://www.consumerfinance.gov/data-research/research-reports/2019-financial-well-being-in-america/</w:t>
        </w:r>
      </w:hyperlink>
      <w:r>
        <w:t xml:space="preserve"> - Provides insights into financial well-being and access to banking services, which are important for assessing the impact of a cashless economy on different communities.</w:t>
      </w:r>
      <w:r/>
    </w:p>
    <w:p>
      <w:pPr>
        <w:pStyle w:val="ListNumber"/>
        <w:spacing w:line="240" w:lineRule="auto"/>
        <w:ind w:left="720"/>
      </w:pPr>
      <w:r/>
      <w:hyperlink r:id="rId16">
        <w:r>
          <w:rPr>
            <w:color w:val="0000EE"/>
            <w:u w:val="single"/>
          </w:rPr>
          <w:t>https://www.statefairtexas.org/</w:t>
        </w:r>
      </w:hyperlink>
      <w:r>
        <w:t xml:space="preserve"> - Mentions local events like the State Fair of Texas, which offer both cash and digital payment options to ensure inclusivity.</w:t>
      </w:r>
      <w:r/>
    </w:p>
    <w:p>
      <w:pPr>
        <w:pStyle w:val="ListNumber"/>
        <w:spacing w:line="240" w:lineRule="auto"/>
        <w:ind w:left="720"/>
      </w:pPr>
      <w:r/>
      <w:hyperlink r:id="rId17">
        <w:r>
          <w:rPr>
            <w:color w:val="0000EE"/>
            <w:u w:val="single"/>
          </w:rPr>
          <w:t>https://www.pewresearch.org/hispanic/2019/06/13/mobile-technology-and-home-broadband-2019/</w:t>
        </w:r>
      </w:hyperlink>
      <w:r>
        <w:t xml:space="preserve"> - Discusses mobile technology and broadband access, highlighting the disparities in access that could affect the adoption of digital payment systems.</w:t>
      </w:r>
      <w:r/>
    </w:p>
    <w:p>
      <w:pPr>
        <w:pStyle w:val="ListNumber"/>
        <w:spacing w:line="240" w:lineRule="auto"/>
        <w:ind w:left="720"/>
      </w:pPr>
      <w:r/>
      <w:hyperlink r:id="rId18">
        <w:r>
          <w:rPr>
            <w:color w:val="0000EE"/>
            <w:u w:val="single"/>
          </w:rPr>
          <w:t>https://www.ftc.gov/news-events/blogs/business-blog/2020/01/data-privacy-2020</w:t>
        </w:r>
      </w:hyperlink>
      <w:r>
        <w:t xml:space="preserve"> - Addresses privacy concerns related to digital payments, which is a significant issue in the transition to a cashless economy.</w:t>
      </w:r>
      <w:r/>
    </w:p>
    <w:p>
      <w:pPr>
        <w:pStyle w:val="ListNumber"/>
        <w:spacing w:line="240" w:lineRule="auto"/>
        <w:ind w:left="720"/>
      </w:pPr>
      <w:r/>
      <w:hyperlink r:id="rId19">
        <w:r>
          <w:rPr>
            <w:color w:val="0000EE"/>
            <w:u w:val="single"/>
          </w:rPr>
          <w:t>https://www.usbank.com/bank-accounts/checking-accounts/digital-payments.html</w:t>
        </w:r>
      </w:hyperlink>
      <w:r>
        <w:t xml:space="preserve"> - Explains the benefits and advantages of digital payment systems, such as enhanced security and cost savings, as mentioned in the article.</w:t>
      </w:r>
      <w:r/>
    </w:p>
    <w:p>
      <w:pPr>
        <w:pStyle w:val="ListNumber"/>
        <w:spacing w:line="240" w:lineRule="auto"/>
        <w:ind w:left="720"/>
      </w:pPr>
      <w:r/>
      <w:hyperlink r:id="rId20">
        <w:r>
          <w:rPr>
            <w:color w:val="0000EE"/>
            <w:u w:val="single"/>
          </w:rPr>
          <w:t>https://kpel965.com/cashless-businesses-impact-texas-shoppers/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llasfed.org/research/economics/2024/1224" TargetMode="External"/><Relationship Id="rId11" Type="http://schemas.openxmlformats.org/officeDocument/2006/relationships/hyperlink" Target="https://www.cbsnews.com/texas/news/new-texas-laws-2025/" TargetMode="External"/><Relationship Id="rId12" Type="http://schemas.openxmlformats.org/officeDocument/2006/relationships/hyperlink" Target="https://www.dallasfed.org/research/events/2025/25outlook" TargetMode="External"/><Relationship Id="rId13" Type="http://schemas.openxmlformats.org/officeDocument/2006/relationships/hyperlink" Target="https://www.federalreserve.gov/publications/2020-economic-well-being-of-us-households-in-2019-banking-and-credit.htm" TargetMode="External"/><Relationship Id="rId14" Type="http://schemas.openxmlformats.org/officeDocument/2006/relationships/hyperlink" Target="https://www.fcc.gov/reports-research/reports/broadband-data/broadband-data-june-2022" TargetMode="External"/><Relationship Id="rId15" Type="http://schemas.openxmlformats.org/officeDocument/2006/relationships/hyperlink" Target="https://www.consumerfinance.gov/data-research/research-reports/2019-financial-well-being-in-america/" TargetMode="External"/><Relationship Id="rId16" Type="http://schemas.openxmlformats.org/officeDocument/2006/relationships/hyperlink" Target="https://www.statefairtexas.org/" TargetMode="External"/><Relationship Id="rId17" Type="http://schemas.openxmlformats.org/officeDocument/2006/relationships/hyperlink" Target="https://www.pewresearch.org/hispanic/2019/06/13/mobile-technology-and-home-broadband-2019/" TargetMode="External"/><Relationship Id="rId18" Type="http://schemas.openxmlformats.org/officeDocument/2006/relationships/hyperlink" Target="https://www.ftc.gov/news-events/blogs/business-blog/2020/01/data-privacy-2020" TargetMode="External"/><Relationship Id="rId19" Type="http://schemas.openxmlformats.org/officeDocument/2006/relationships/hyperlink" Target="https://www.usbank.com/bank-accounts/checking-accounts/digital-payments.html" TargetMode="External"/><Relationship Id="rId20" Type="http://schemas.openxmlformats.org/officeDocument/2006/relationships/hyperlink" Target="https://kpel965.com/cashless-businesses-impact-texas-shop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