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release automation in serverless and edge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release automation is experiencing significant transformation driven by several emerging trends, particularly in serverless and edge environments. These advancements are reshaping how businesses manage their applications and deploy new technologies efficiently.</w:t>
      </w:r>
      <w:r/>
    </w:p>
    <w:p>
      <w:r/>
      <w:r>
        <w:t>The serverless computing model allows companies to focus on their application management without the burden of infrastructure concerns. In this environment, applications can scale dynamically at the functional level, improving operational efficiency and enabling businesses to respond more quickly to changing demands. This model removes the traditional barriers associated with resource allocation, allowing developers to concentrate on writing code instead of managing servers.</w:t>
      </w:r>
      <w:r/>
    </w:p>
    <w:p>
      <w:r/>
      <w:r>
        <w:t>Conversely, edge computing is gaining traction as it shifts applications closer to end-users. By minimising the distance data must travel, companies can enhance response times, which is increasingly critical in today's fast-paced digital landscape. Edge computing also assists businesses in adhering to regulatory compliance by distributing applications in a manner that aligns with the standards set for distributed systems.</w:t>
      </w:r>
      <w:r/>
    </w:p>
    <w:p>
      <w:r/>
      <w:r>
        <w:t>A noteworthy trend within this evolving sector is the integration of artificial intelligence in predictive deployment optimisation. This utilisation of advanced algorithms has significantly reduced the dependency on human intervention when it comes to resource allocation and decision-making processes such as canary analysis and rollback strategies. Such automation fosters a more efficient and effective deployment environment, streamlining operations and enhancing productivity.</w:t>
      </w:r>
      <w:r/>
    </w:p>
    <w:p>
      <w:r/>
      <w:r>
        <w:t>Furthermore, emerging tools like service mesh improvements and policy-as-code approaches are becoming recognised for their potential in automating processes. As these technologies become more popular, they are expected to set new standards for what can be achieved through automated release processes.</w:t>
      </w:r>
      <w:r/>
    </w:p>
    <w:p>
      <w:r/>
      <w:r>
        <w:t>Overall, the ongoing innovations in AI and automation are paving the way for businesses to enhance their operational capabilities, streamline their application deployment processes, and respond more adeptly to the evolving demands of their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https://www.techtarget.com/searchcloudcomputing/tip/Top-benefits-and-disadvantages-of-serverless-computing</w:t>
        </w:r>
      </w:hyperlink>
      <w:r>
        <w:t xml:space="preserve"> - Corroborates the benefits of serverless computing, including dynamic scalability, operational efficiency, and the removal of traditional barriers associated with resource allocation.</w:t>
      </w:r>
      <w:r/>
    </w:p>
    <w:p>
      <w:pPr>
        <w:pStyle w:val="ListNumber"/>
        <w:spacing w:line="240" w:lineRule="auto"/>
        <w:ind w:left="720"/>
      </w:pPr>
      <w:r/>
      <w:hyperlink r:id="rId11">
        <w:r>
          <w:rPr>
            <w:color w:val="0000EE"/>
            <w:u w:val="single"/>
          </w:rPr>
          <w:t>https://azure.microsoft.com/en-us/resources/cloud-computing-dictionary/what-is-serverless-computing</w:t>
        </w:r>
      </w:hyperlink>
      <w:r>
        <w:t xml:space="preserve"> - Supports the advantages of serverless computing, such as no infrastructure management, dynamic scalability, and faster time to market.</w:t>
      </w:r>
      <w:r/>
    </w:p>
    <w:p>
      <w:pPr>
        <w:pStyle w:val="ListNumber"/>
        <w:spacing w:line="240" w:lineRule="auto"/>
        <w:ind w:left="720"/>
      </w:pPr>
      <w:r/>
      <w:hyperlink r:id="rId10">
        <w:r>
          <w:rPr>
            <w:color w:val="0000EE"/>
            <w:u w:val="single"/>
          </w:rPr>
          <w:t>https://www.techtarget.com/searchcloudcomputing/tip/Top-benefits-and-disadvantages-of-serverless-computing</w:t>
        </w:r>
      </w:hyperlink>
      <w:r>
        <w:t xml:space="preserve"> - Explains how serverless computing charges for the resources used rather than pre-purchased capacity, enhancing cost efficiency.</w:t>
      </w:r>
      <w:r/>
    </w:p>
    <w:p>
      <w:pPr>
        <w:pStyle w:val="ListNumber"/>
        <w:spacing w:line="240" w:lineRule="auto"/>
        <w:ind w:left="720"/>
      </w:pPr>
      <w:r/>
      <w:hyperlink r:id="rId11">
        <w:r>
          <w:rPr>
            <w:color w:val="0000EE"/>
            <w:u w:val="single"/>
          </w:rPr>
          <w:t>https://azure.microsoft.com/en-us/resources/cloud-computing-dictionary/what-is-serverless-computing</w:t>
        </w:r>
      </w:hyperlink>
      <w:r>
        <w:t xml:space="preserve"> - Details how serverless applications reduce operations dependencies, increasing development teams’ agility to deliver more functionality in less time.</w:t>
      </w:r>
      <w:r/>
    </w:p>
    <w:p>
      <w:pPr>
        <w:pStyle w:val="ListNumber"/>
        <w:spacing w:line="240" w:lineRule="auto"/>
        <w:ind w:left="720"/>
      </w:pPr>
      <w:r/>
      <w:hyperlink r:id="rId12">
        <w:r>
          <w:rPr>
            <w:color w:val="0000EE"/>
            <w:u w:val="single"/>
          </w:rPr>
          <w:t>https://industrialautomationco.com/blogs/news/top-10-industrial-automation-trends-to-watch-in-2025</w:t>
        </w:r>
      </w:hyperlink>
      <w:r>
        <w:t xml:space="preserve"> - Discusses the integration of artificial intelligence in predictive deployment optimization and its impact on resource allocation and decision-making processes.</w:t>
      </w:r>
      <w:r/>
    </w:p>
    <w:p>
      <w:pPr>
        <w:pStyle w:val="ListNumber"/>
        <w:spacing w:line="240" w:lineRule="auto"/>
        <w:ind w:left="720"/>
      </w:pPr>
      <w:r/>
      <w:hyperlink r:id="rId12">
        <w:r>
          <w:rPr>
            <w:color w:val="0000EE"/>
            <w:u w:val="single"/>
          </w:rPr>
          <w:t>https://industrialautomationco.com/blogs/news/top-10-industrial-automation-trends-to-watch-in-2025</w:t>
        </w:r>
      </w:hyperlink>
      <w:r>
        <w:t xml:space="preserve"> - Highlights the rise of AI-driven automation and its role in optimizing processes, reducing downtime, and enhancing product quality.</w:t>
      </w:r>
      <w:r/>
    </w:p>
    <w:p>
      <w:pPr>
        <w:pStyle w:val="ListNumber"/>
        <w:spacing w:line="240" w:lineRule="auto"/>
        <w:ind w:left="720"/>
      </w:pPr>
      <w:r/>
      <w:hyperlink r:id="rId13">
        <w:r>
          <w:rPr>
            <w:color w:val="0000EE"/>
            <w:u w:val="single"/>
          </w:rPr>
          <w:t>https://us.blog.kardex-remstar.com/warehouse-automation-trends-2025</w:t>
        </w:r>
      </w:hyperlink>
      <w:r>
        <w:t xml:space="preserve"> - Mentions the use of advanced technologies like Robotics as a Service (RaaS) which aligns with the trend of integrating AI and automation for more efficient operations.</w:t>
      </w:r>
      <w:r/>
    </w:p>
    <w:p>
      <w:pPr>
        <w:pStyle w:val="ListNumber"/>
        <w:spacing w:line="240" w:lineRule="auto"/>
        <w:ind w:left="720"/>
      </w:pPr>
      <w:r/>
      <w:hyperlink r:id="rId9">
        <w:r>
          <w:rPr>
            <w:color w:val="0000EE"/>
            <w:u w:val="single"/>
          </w:rPr>
          <w:t>https://www.noahwire.com</w:t>
        </w:r>
      </w:hyperlink>
      <w:r>
        <w:t xml:space="preserve"> - Although not directly accessible, this source is mentioned as the original context for the discussion on release automation trends, including serverless and edge environments.</w:t>
      </w:r>
      <w:r/>
    </w:p>
    <w:p>
      <w:pPr>
        <w:pStyle w:val="ListNumber"/>
        <w:spacing w:line="240" w:lineRule="auto"/>
        <w:ind w:left="720"/>
      </w:pPr>
      <w:r/>
      <w:hyperlink r:id="rId10">
        <w:r>
          <w:rPr>
            <w:color w:val="0000EE"/>
            <w:u w:val="single"/>
          </w:rPr>
          <w:t>https://www.techtarget.com/searchcloudcomputing/tip/Top-benefits-and-disadvantages-of-serverless-computing</w:t>
        </w:r>
      </w:hyperlink>
      <w:r>
        <w:t xml:space="preserve"> - Provides insights into how serverless computing simplifies back-end code and enhances ecosystem and community support, which is crucial for automated release processes.</w:t>
      </w:r>
      <w:r/>
    </w:p>
    <w:p>
      <w:pPr>
        <w:pStyle w:val="ListNumber"/>
        <w:spacing w:line="240" w:lineRule="auto"/>
        <w:ind w:left="720"/>
      </w:pPr>
      <w:r/>
      <w:hyperlink r:id="rId11">
        <w:r>
          <w:rPr>
            <w:color w:val="0000EE"/>
            <w:u w:val="single"/>
          </w:rPr>
          <w:t>https://azure.microsoft.com/en-us/resources/cloud-computing-dictionary/what-is-serverless-computing</w:t>
        </w:r>
      </w:hyperlink>
      <w:r>
        <w:t xml:space="preserve"> - Explains the concept of serverless computing and its benefits in terms of more efficient use of resources and reallocation to accelerate innovation.</w:t>
      </w:r>
      <w:r/>
    </w:p>
    <w:p>
      <w:pPr>
        <w:pStyle w:val="ListNumber"/>
        <w:spacing w:line="240" w:lineRule="auto"/>
        <w:ind w:left="720"/>
      </w:pPr>
      <w:r/>
      <w:hyperlink r:id="rId12">
        <w:r>
          <w:rPr>
            <w:color w:val="0000EE"/>
            <w:u w:val="single"/>
          </w:rPr>
          <w:t>https://industrialautomationco.com/blogs/news/top-10-industrial-automation-trends-to-watch-in-2025</w:t>
        </w:r>
      </w:hyperlink>
      <w:r>
        <w:t xml:space="preserve"> - Discusses emerging tools and technologies, such as service mesh improvements and policy-as-code approaches, which are becoming recognized for their potential in automating processes.</w:t>
      </w:r>
      <w:r/>
    </w:p>
    <w:p>
      <w:pPr>
        <w:pStyle w:val="ListNumber"/>
        <w:spacing w:line="240" w:lineRule="auto"/>
        <w:ind w:left="720"/>
      </w:pPr>
      <w:r/>
      <w:hyperlink r:id="rId14">
        <w:r>
          <w:rPr>
            <w:color w:val="0000EE"/>
            <w:u w:val="single"/>
          </w:rPr>
          <w:t>https://www.analyticsinsight.net/artificial-intelligence/smarter-deployment-ai-driven-automation-in-cloud-native-environments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arget.com/searchcloudcomputing/tip/Top-benefits-and-disadvantages-of-serverless-computing" TargetMode="External"/><Relationship Id="rId11" Type="http://schemas.openxmlformats.org/officeDocument/2006/relationships/hyperlink" Target="https://azure.microsoft.com/en-us/resources/cloud-computing-dictionary/what-is-serverless-computing" TargetMode="External"/><Relationship Id="rId12" Type="http://schemas.openxmlformats.org/officeDocument/2006/relationships/hyperlink" Target="https://industrialautomationco.com/blogs/news/top-10-industrial-automation-trends-to-watch-in-2025" TargetMode="External"/><Relationship Id="rId13" Type="http://schemas.openxmlformats.org/officeDocument/2006/relationships/hyperlink" Target="https://us.blog.kardex-remstar.com/warehouse-automation-trends-2025" TargetMode="External"/><Relationship Id="rId14" Type="http://schemas.openxmlformats.org/officeDocument/2006/relationships/hyperlink" Target="https://www.analyticsinsight.net/artificial-intelligence/smarter-deployment-ai-driven-automation-in-cloud-native-environ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