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AI in business productivity and decision-making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business operations is gaining momentum as firms invest heavily in technology that promises enhanced productivity and profitability. According to predictions, businesses plan to allocate over $1 trillion in capital expenditures towards creating and improving data centres, advanced chips, and energy grids over the next few years. As companies across various sectors move rapidly to adopt AI, the question still lingers as to whether these investments will yield tangible benefits or if they are merely chasing an unattainable dream.</w:t>
      </w:r>
      <w:r/>
    </w:p>
    <w:p>
      <w:r/>
      <w:r>
        <w:t>To assess the actual impact of AI on business practices, it is essential to develop metrics that more accurately reflect the economic viability of AI initiatives. While some forecasts paint an optimistic picture, projecting AI to automate 25% of work tasks and boost the global GDP by 6.1% in the next decade, there are contrasting views suggesting these benefits may be overstated. The key to resolving this discrepancy lies in moving beyond traditional measures of success, such as model accuracy, towards metrics that align AI outputs with broader business goals. For instance, evaluating improvements in customer retention, reductions in operational costs, and metrics like "time-to-value" are crucial in demonstrating the efficacy of AI investments.</w:t>
      </w:r>
      <w:r/>
    </w:p>
    <w:p>
      <w:r/>
      <w:r>
        <w:t>A practical illustration of this approach can be seen in a regional logistics company that incorporated predictive AI into its operations, successfully reducing delivery delays by 20%. This not only enhanced customer satisfaction but also improved resource efficiency, providing a clear example of how aligning AI applications with current business challenges can yield substantial returns on investment.</w:t>
      </w:r>
      <w:r/>
    </w:p>
    <w:p>
      <w:r/>
      <w:r>
        <w:t>The year 2024 is anticipated to be a pivotal moment for AI advancement, particularly with the rise of Predictive Generative AI (GenAI). Unlike its predecessor that primarily focused on generating text or images, Predictive GenAI is designed to forecast trends and optimise decision-making processes across diverse industries. Its capacity to convert data into actionable insights is being hailed as a game-changer.</w:t>
      </w:r>
      <w:r/>
    </w:p>
    <w:p>
      <w:r/>
      <w:r>
        <w:t>In the healthcare domain, institutions such as Stanford Medicine are utilising predictive models to anticipate patient needs, thereby enhancing resource allocation and significantly reducing waiting times. Meanwhile, in the manufacturing sector, companies are leveraging predictive algorithms to proactively manage machine maintenance schedules, which in turn saves time and lowers operational costs. Even mid-sized retail businesses are now able to take advantage of Predictive GenAI to better predict inventory needs and tailor customer experiences, a functionality that was previously within the reach of only larger corporations.</w:t>
      </w:r>
      <w:r/>
    </w:p>
    <w:p>
      <w:r/>
      <w:r>
        <w:t>Despite the promising capabilities of Predictive GenAI, several barriers to its widespread adoption persist. Data quality stands out as a vital concern; unreliable data can lead to inaccuracies in AI models and compromise stakeholder trust. To counteract this, businesses must focus on proactive data validation and continuous quality monitoring.</w:t>
      </w:r>
      <w:r/>
    </w:p>
    <w:p>
      <w:r/>
      <w:r>
        <w:t>Moreover, the costs associated with infrastructure can pose significant financial challenges. Embracing scalable cloud solutions allows businesses to dynamically adjust their resources, helping to mitigate excessive spending while still supporting robust model performance. Additionally, transparency in AI algorithms and commitment to ethical practices are paramount in fostering trust, especially among small to medium-sized enterprises (SMEs) that may feel hesitant about integrating AI.</w:t>
      </w:r>
      <w:r/>
    </w:p>
    <w:p>
      <w:r/>
      <w:r>
        <w:t>The pathway to successful Predictive GenAI adoption typically involves embarking on small pilot projects that yield quick, demonstrable wins. Such initiatives build confidence amongst stakeholders and set the groundwork for larger-scale implementations in the future. For example, a regional food distributor made use of predictive analytics to better forecast demand surges during holiday periods, leading to reduced waste and enhanced profitability. These incremental achievements illustrate the potential for businesses to progressively and sustainably scale their AI applications.</w:t>
      </w:r>
      <w:r/>
    </w:p>
    <w:p>
      <w:r/>
      <w:r>
        <w:t>Looking forward to 2025 and beyond, the narrative surrounding AI is shifting. The focus is no longer on whether businesses should adopt AI technology but rather on how effectively they can leverage it to achieve their goals. With its potential to provide actionable insights, Predictive GenAI represents a significant evolution in organisational decision-making and return on investment strategies.</w:t>
      </w:r>
      <w:r/>
    </w:p>
    <w:p>
      <w:r/>
      <w:r>
        <w:t>In conclusion, as businesses continue to navigate this landscape, the role of AI is transforming from that of a mere analytical tool to a strategic necessity for success in the increasingly data-driven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https://www.businessdasher.com/ai-in-business-statistics/</w:t>
        </w:r>
      </w:hyperlink>
      <w:r>
        <w:t xml:space="preserve"> - Corroborates the widespread adoption of AI in businesses, including the percentage of companies using AI, sectors where AI is most integrated, and the various applications of AI such as customer service, cybersecurity, and inventory management.</w:t>
      </w:r>
      <w:r/>
    </w:p>
    <w:p>
      <w:pPr>
        <w:pStyle w:val="ListNumber"/>
        <w:spacing w:line="240" w:lineRule="auto"/>
        <w:ind w:left="720"/>
      </w:pPr>
      <w:r/>
      <w:hyperlink r:id="rId11">
        <w:r>
          <w:rPr>
            <w:color w:val="0000EE"/>
            <w:u w:val="single"/>
          </w:rPr>
          <w:t>https://juliety.com/ai-statistics</w:t>
        </w:r>
      </w:hyperlink>
      <w:r>
        <w:t xml:space="preserve"> - Supports the increasing adoption of AI among business leaders, the sectors expecting the most transformative impact, and the measurable business benefits due to AI integration.</w:t>
      </w:r>
      <w:r/>
    </w:p>
    <w:p>
      <w:pPr>
        <w:pStyle w:val="ListNumber"/>
        <w:spacing w:line="240" w:lineRule="auto"/>
        <w:ind w:left="720"/>
      </w:pPr>
      <w:r/>
      <w:hyperlink r:id="rId12">
        <w:r>
          <w:rPr>
            <w:color w:val="0000EE"/>
            <w:u w:val="single"/>
          </w:rPr>
          <w:t>https://www.venasolutions.com/blog/ai-statistics</w:t>
        </w:r>
      </w:hyperlink>
      <w:r>
        <w:t xml:space="preserve"> - Provides statistics on the impact of AI on business operations, including the growth of the AI market, the adoption of AI in various industries, and the benefits such as cost savings and increased output.</w:t>
      </w:r>
      <w:r/>
    </w:p>
    <w:p>
      <w:pPr>
        <w:pStyle w:val="ListNumber"/>
        <w:spacing w:line="240" w:lineRule="auto"/>
        <w:ind w:left="720"/>
      </w:pPr>
      <w:r/>
      <w:hyperlink r:id="rId10">
        <w:r>
          <w:rPr>
            <w:color w:val="0000EE"/>
            <w:u w:val="single"/>
          </w:rPr>
          <w:t>https://www.businessdasher.com/ai-in-business-statistics/</w:t>
        </w:r>
      </w:hyperlink>
      <w:r>
        <w:t xml:space="preserve"> - Highlights the role of AI in enhancing customer experience, streamlining operations, and improving cybersecurity, which aligns with the need for metrics that reflect broader business goals.</w:t>
      </w:r>
      <w:r/>
    </w:p>
    <w:p>
      <w:pPr>
        <w:pStyle w:val="ListNumber"/>
        <w:spacing w:line="240" w:lineRule="auto"/>
        <w:ind w:left="720"/>
      </w:pPr>
      <w:r/>
      <w:hyperlink r:id="rId11">
        <w:r>
          <w:rPr>
            <w:color w:val="0000EE"/>
            <w:u w:val="single"/>
          </w:rPr>
          <w:t>https://juliety.com/ai-statistics</w:t>
        </w:r>
      </w:hyperlink>
      <w:r>
        <w:t xml:space="preserve"> - Mentions the significant rise in companies seeing returns on their AI investments and the near-instant ROI witnessed by CEOs, supporting the economic viability of AI initiatives.</w:t>
      </w:r>
      <w:r/>
    </w:p>
    <w:p>
      <w:pPr>
        <w:pStyle w:val="ListNumber"/>
        <w:spacing w:line="240" w:lineRule="auto"/>
        <w:ind w:left="720"/>
      </w:pPr>
      <w:r/>
      <w:hyperlink r:id="rId12">
        <w:r>
          <w:rPr>
            <w:color w:val="0000EE"/>
            <w:u w:val="single"/>
          </w:rPr>
          <w:t>https://www.venasolutions.com/blog/ai-statistics</w:t>
        </w:r>
      </w:hyperlink>
      <w:r>
        <w:t xml:space="preserve"> - Discusses the importance of data quality and the financial challenges associated with AI infrastructure, emphasizing the need for scalable cloud solutions.</w:t>
      </w:r>
      <w:r/>
    </w:p>
    <w:p>
      <w:pPr>
        <w:pStyle w:val="ListNumber"/>
        <w:spacing w:line="240" w:lineRule="auto"/>
        <w:ind w:left="720"/>
      </w:pPr>
      <w:r/>
      <w:hyperlink r:id="rId10">
        <w:r>
          <w:rPr>
            <w:color w:val="0000EE"/>
            <w:u w:val="single"/>
          </w:rPr>
          <w:t>https://www.businessdasher.com/ai-in-business-statistics/</w:t>
        </w:r>
      </w:hyperlink>
      <w:r>
        <w:t xml:space="preserve"> - Illustrates the use of AI in predictive analytics for better inventory management and customer relationship management, similar to the example of the regional logistics company.</w:t>
      </w:r>
      <w:r/>
    </w:p>
    <w:p>
      <w:pPr>
        <w:pStyle w:val="ListNumber"/>
        <w:spacing w:line="240" w:lineRule="auto"/>
        <w:ind w:left="720"/>
      </w:pPr>
      <w:r/>
      <w:hyperlink r:id="rId11">
        <w:r>
          <w:rPr>
            <w:color w:val="0000EE"/>
            <w:u w:val="single"/>
          </w:rPr>
          <w:t>https://juliety.com/ai-statistics</w:t>
        </w:r>
      </w:hyperlink>
      <w:r>
        <w:t xml:space="preserve"> - Identifies healthcare, professional services/IT, and media/digital as sectors expecting the most transformative impact from AI, aligning with the predictive models used in healthcare and manufacturing.</w:t>
      </w:r>
      <w:r/>
    </w:p>
    <w:p>
      <w:pPr>
        <w:pStyle w:val="ListNumber"/>
        <w:spacing w:line="240" w:lineRule="auto"/>
        <w:ind w:left="720"/>
      </w:pPr>
      <w:r/>
      <w:hyperlink r:id="rId12">
        <w:r>
          <w:rPr>
            <w:color w:val="0000EE"/>
            <w:u w:val="single"/>
          </w:rPr>
          <w:t>https://www.venasolutions.com/blog/ai-statistics</w:t>
        </w:r>
      </w:hyperlink>
      <w:r>
        <w:t xml:space="preserve"> - Details the adoption of AI in manufacturing for predictive maintenance and supply chain management, highlighting the potential for cost savings and efficiency improvements.</w:t>
      </w:r>
      <w:r/>
    </w:p>
    <w:p>
      <w:pPr>
        <w:pStyle w:val="ListNumber"/>
        <w:spacing w:line="240" w:lineRule="auto"/>
        <w:ind w:left="720"/>
      </w:pPr>
      <w:r/>
      <w:hyperlink r:id="rId10">
        <w:r>
          <w:rPr>
            <w:color w:val="0000EE"/>
            <w:u w:val="single"/>
          </w:rPr>
          <w:t>https://www.businessdasher.com/ai-in-business-statistics/</w:t>
        </w:r>
      </w:hyperlink>
      <w:r>
        <w:t xml:space="preserve"> - Supports the idea of starting with small pilot projects to build confidence and set the groundwork for larger-scale AI implementations, as seen in the example of the regional food distributor.</w:t>
      </w:r>
      <w:r/>
    </w:p>
    <w:p>
      <w:pPr>
        <w:pStyle w:val="ListNumber"/>
        <w:spacing w:line="240" w:lineRule="auto"/>
        <w:ind w:left="720"/>
      </w:pPr>
      <w:r/>
      <w:hyperlink r:id="rId11">
        <w:r>
          <w:rPr>
            <w:color w:val="0000EE"/>
            <w:u w:val="single"/>
          </w:rPr>
          <w:t>https://juliety.com/ai-statistics</w:t>
        </w:r>
      </w:hyperlink>
      <w:r>
        <w:t xml:space="preserve"> - Emphasizes the shift in narrative from whether to adopt AI to how effectively businesses can leverage it, reflecting the evolving role of AI as a strategic necessity.</w:t>
      </w:r>
      <w:r/>
    </w:p>
    <w:p>
      <w:pPr>
        <w:pStyle w:val="ListNumber"/>
        <w:spacing w:line="240" w:lineRule="auto"/>
        <w:ind w:left="720"/>
      </w:pPr>
      <w:r/>
      <w:hyperlink r:id="rId13">
        <w:r>
          <w:rPr>
            <w:color w:val="0000EE"/>
            <w:u w:val="single"/>
          </w:rPr>
          <w:t>https://news.google.com/rss/articles/CBMilwFBVV95cUxNVEt1SWxsVEEzU3hDRnhwQXRVSEVIRXp2Y0VwSnF1ZVRkMC16QnRBYlVsTzhGcGowWVdERjI0ckhQeERuRF9RNmtPWFhFNVJtSUpYVlRLMk1mc1dIN09tRHY0NFQtSFRuU2VEUWI4WTlvWjJfNXpqOWNZYjhROVJxVnFhZ0ZTOUdjRXB5SnRIZmNlTUVJaE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dasher.com/ai-in-business-statistics/" TargetMode="External"/><Relationship Id="rId11" Type="http://schemas.openxmlformats.org/officeDocument/2006/relationships/hyperlink" Target="https://juliety.com/ai-statistics" TargetMode="External"/><Relationship Id="rId12" Type="http://schemas.openxmlformats.org/officeDocument/2006/relationships/hyperlink" Target="https://www.venasolutions.com/blog/ai-statistics" TargetMode="External"/><Relationship Id="rId13" Type="http://schemas.openxmlformats.org/officeDocument/2006/relationships/hyperlink" Target="https://news.google.com/rss/articles/CBMilwFBVV95cUxNVEt1SWxsVEEzU3hDRnhwQXRVSEVIRXp2Y0VwSnF1ZVRkMC16QnRBYlVsTzhGcGowWVdERjI0ckhQeERuRF9RNmtPWFhFNVJtSUpYVlRLMk1mc1dIN09tRHY0NFQtSFRuU2VEUWI4WTlvWjJfNXpqOWNZYjhROVJxVnFhZ0ZTOUdjRXB5SnRIZmNlTUVJaE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