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tutoring landscape in the US post-COVID-19</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tutoring landscape in the United States has seen significant transformation since the onset of the COVID-19 pandemic, with both public and private sectors responding to the educational challenges exacerbated by the health crisis. According to The Cincinnati Herald, the U.S. Education Department has allocated US$220 million in funding since 2022 to aid schools in developing tutoring programmes aimed at addressing pandemic-related learning losses. This financial support has coincided with an uptick in private tutoring, particularly favoured by families with greater financial resources, significantly influencing educational equity across socio-economic demographics.</w:t>
      </w:r>
      <w:r/>
    </w:p>
    <w:p>
      <w:r/>
      <w:r>
        <w:t>As many school districts adopt opt-in tutoring programmes, students are able to access these services through their school systems' digital platforms. Research highlights that in-class tutoring is an effective and affordable option for students, promoting better engagement and attendance. Susanna Loeb, executive director of the National Student Support Accelerator, underscored the efficacy of in-class tutoring, mentioning that embedding consistent 30-minute sessions within the school day correlates with improved academic outcomes. Loeb stated, “The most effective way for parents to get free tutoring for their children is through their school,” emphasising the enhancements in reading and mathematical achievements seen with such educational arrangements.</w:t>
      </w:r>
      <w:r/>
    </w:p>
    <w:p>
      <w:r/>
      <w:r>
        <w:t>In contrast, the growing popularity of after-school tutoring, especially among wealthier families, raises concerns regarding educational disparity. Pawan Dhingra, a professor at Amherst College, articulated that intensive tutoring offers considerable advantages to affluent children, exacerbating feelings of inadequacy among their less affluent peers. In interviews with families, Dhingra noted, “The students who take classes outside of school ‘make other kids feel bad, because they’re brighter, more capable, and they do more, and they can do it faster.’”</w:t>
      </w:r>
      <w:r/>
    </w:p>
    <w:p>
      <w:r/>
      <w:r>
        <w:t>The importance of goal setting when considering tutoring services has also been flagged by experts. Surani Joshua, a Ph.D. candidate in math education at Arizona State University, advised parents to clearly articulate their objectives before seeking a tutor. She asserted that learning outcomes should prioritise understanding over performance, advocating for interactive learning methods where students actively engage with the material. Joshua remarked, “Students learn the most when they make a mistake and recognise that they made one,” indicating that this approach cultivates skills that extend beyond the tutoring environment.</w:t>
      </w:r>
      <w:r/>
    </w:p>
    <w:p>
      <w:r/>
      <w:r>
        <w:t>Emerging technologies such as artificial intelligence are now playing a pivotal role in the evolution of tutoring. Anne Trumbore, chief digital learning officer at the University of Virginia, detailed how tools like ChatGPT have the potential to revolutionise student learning. Trumbore noted that these advanced chatbots, which can engage in thoughtful conversation across subjects, are capable of supporting robust educational outcomes. Referring to historical data, she stated, “By 2007, early AI chatbots provided tutoring by talking students through their answers to questions. Research showed these chatbots supported learning outcomes similar to the effects of human tutors,” highlighting the viable alternative that AI presents in the tutoring space.</w:t>
      </w:r>
      <w:r/>
    </w:p>
    <w:p>
      <w:r/>
      <w:r>
        <w:t>The rise of both traditional and AI-driven tutoring reflects broader trends in educational support systems, indicating an ongoing evolution in how students may receive assistance tailored to their needs. With financial backing, innovative practices, and increasing reliance on technology, the tutoring market is poised to continue adapting to the diverse requirements of learners across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https://www.edweek.org/leadership/tutoring-can-be-costly-heres-how-to-make-it-cost-effective/2023/09</w:t>
        </w:r>
      </w:hyperlink>
      <w:r>
        <w:t xml:space="preserve"> - Corroborates the U.S. Education Department's allocation of funds for tutoring programs and the effectiveness of in-class tutoring as highlighted by Susanna Loeb.</w:t>
      </w:r>
      <w:r/>
    </w:p>
    <w:p>
      <w:pPr>
        <w:pStyle w:val="ListNumber"/>
        <w:spacing w:line="240" w:lineRule="auto"/>
        <w:ind w:left="720"/>
      </w:pPr>
      <w:r/>
      <w:hyperlink r:id="rId11">
        <w:r>
          <w:rPr>
            <w:color w:val="0000EE"/>
            <w:u w:val="single"/>
          </w:rPr>
          <w:t>https://accelerate.us/beyond-recovery/</w:t>
        </w:r>
      </w:hyperlink>
      <w:r>
        <w:t xml:space="preserve"> - Discusses federal funding opportunities for sustaining tutoring initiatives after COVID-19 relief programs end and the importance of embedding tutoring into the school day.</w:t>
      </w:r>
      <w:r/>
    </w:p>
    <w:p>
      <w:pPr>
        <w:pStyle w:val="ListNumber"/>
        <w:spacing w:line="240" w:lineRule="auto"/>
        <w:ind w:left="720"/>
      </w:pPr>
      <w:r/>
      <w:hyperlink r:id="rId12">
        <w:r>
          <w:rPr>
            <w:color w:val="0000EE"/>
            <w:u w:val="single"/>
          </w:rPr>
          <w:t>https://studentsupportaccelerator.org/funding-tutoring-programs</w:t>
        </w:r>
      </w:hyperlink>
      <w:r>
        <w:t xml:space="preserve"> - Details various federal funding sources, including ESEA and IDEA programs, that can support tutoring initiatives, aligning with the financial support mentioned.</w:t>
      </w:r>
      <w:r/>
    </w:p>
    <w:p>
      <w:pPr>
        <w:pStyle w:val="ListNumber"/>
        <w:spacing w:line="240" w:lineRule="auto"/>
        <w:ind w:left="720"/>
      </w:pPr>
      <w:r/>
      <w:hyperlink r:id="rId13">
        <w:r>
          <w:rPr>
            <w:color w:val="0000EE"/>
            <w:u w:val="single"/>
          </w:rPr>
          <w:t>https://www.whitehouse.gov/briefing-room/statements-releases/2022/07/05/fact-sheet-biden-harris-administration-launches-national-effort-to-support-student-success/</w:t>
        </w:r>
      </w:hyperlink>
      <w:r>
        <w:t xml:space="preserve"> - Provides information on the Biden-Harris Administration's initiative to use ARP funds for high-quality tutoring and other educational programs.</w:t>
      </w:r>
      <w:r/>
    </w:p>
    <w:p>
      <w:pPr>
        <w:pStyle w:val="ListNumber"/>
        <w:spacing w:line="240" w:lineRule="auto"/>
        <w:ind w:left="720"/>
      </w:pPr>
      <w:r/>
      <w:hyperlink r:id="rId10">
        <w:r>
          <w:rPr>
            <w:color w:val="0000EE"/>
            <w:u w:val="single"/>
          </w:rPr>
          <w:t>https://www.edweek.org/leadership/tutoring-can-be-costly-heres-how-to-make-it-cost-effective/2023/09</w:t>
        </w:r>
      </w:hyperlink>
      <w:r>
        <w:t xml:space="preserve"> - Addresses the issue of educational disparity due to the growing popularity of after-school tutoring among wealthier families.</w:t>
      </w:r>
      <w:r/>
    </w:p>
    <w:p>
      <w:pPr>
        <w:pStyle w:val="ListNumber"/>
        <w:spacing w:line="240" w:lineRule="auto"/>
        <w:ind w:left="720"/>
      </w:pPr>
      <w:r/>
      <w:hyperlink r:id="rId12">
        <w:r>
          <w:rPr>
            <w:color w:val="0000EE"/>
            <w:u w:val="single"/>
          </w:rPr>
          <w:t>https://studentsupportaccelerator.org/funding-tutoring-programs</w:t>
        </w:r>
      </w:hyperlink>
      <w:r>
        <w:t xml:space="preserve"> - Emphasizes the effectiveness of high-impact tutoring and its potential to address pandemic-disrupted learning, supporting the notion of in-class tutoring's efficacy.</w:t>
      </w:r>
      <w:r/>
    </w:p>
    <w:p>
      <w:pPr>
        <w:pStyle w:val="ListNumber"/>
        <w:spacing w:line="240" w:lineRule="auto"/>
        <w:ind w:left="720"/>
      </w:pPr>
      <w:r/>
      <w:hyperlink r:id="rId11">
        <w:r>
          <w:rPr>
            <w:color w:val="0000EE"/>
            <w:u w:val="single"/>
          </w:rPr>
          <w:t>https://accelerate.us/beyond-recovery/</w:t>
        </w:r>
      </w:hyperlink>
      <w:r>
        <w:t xml:space="preserve"> - Highlights the importance of policymakers and school leaders in allocating funds and streamlining policies to support tutoring programs, aligning with the need for clear goal setting.</w:t>
      </w:r>
      <w:r/>
    </w:p>
    <w:p>
      <w:pPr>
        <w:pStyle w:val="ListNumber"/>
        <w:spacing w:line="240" w:lineRule="auto"/>
        <w:ind w:left="720"/>
      </w:pPr>
      <w:r/>
      <w:hyperlink r:id="rId10">
        <w:r>
          <w:rPr>
            <w:color w:val="0000EE"/>
            <w:u w:val="single"/>
          </w:rPr>
          <w:t>https://www.edweek.org/leadership/tutoring-can-be-costly-heres-how-to-make-it-cost-effective/2023/09</w:t>
        </w:r>
      </w:hyperlink>
      <w:r>
        <w:t xml:space="preserve"> - Mentions the use of existing federal funding streams, such as Title I and Title II, to support tutoring programs, which aligns with the advice on setting clear objectives.</w:t>
      </w:r>
      <w:r/>
    </w:p>
    <w:p>
      <w:pPr>
        <w:pStyle w:val="ListNumber"/>
        <w:spacing w:line="240" w:lineRule="auto"/>
        <w:ind w:left="720"/>
      </w:pPr>
      <w:r/>
      <w:hyperlink r:id="rId12">
        <w:r>
          <w:rPr>
            <w:color w:val="0000EE"/>
            <w:u w:val="single"/>
          </w:rPr>
          <w:t>https://studentsupportaccelerator.org/funding-tutoring-programs</w:t>
        </w:r>
      </w:hyperlink>
      <w:r>
        <w:t xml:space="preserve"> - Discusses the flexibility of ESSER and GEER funds in supporting tutoring programs, reflecting the broader trends in educational support systems.</w:t>
      </w:r>
      <w:r/>
    </w:p>
    <w:p>
      <w:pPr>
        <w:pStyle w:val="ListNumber"/>
        <w:spacing w:line="240" w:lineRule="auto"/>
        <w:ind w:left="720"/>
      </w:pPr>
      <w:r/>
      <w:hyperlink r:id="rId11">
        <w:r>
          <w:rPr>
            <w:color w:val="0000EE"/>
            <w:u w:val="single"/>
          </w:rPr>
          <w:t>https://accelerate.us/beyond-recovery/</w:t>
        </w:r>
      </w:hyperlink>
      <w:r>
        <w:t xml:space="preserve"> - Explains the role of federal funds in providing equitable instruction and the potential for combining funding streams to support tutoring, indicating an ongoing evolution in educational support.</w:t>
      </w:r>
      <w:r/>
    </w:p>
    <w:p>
      <w:pPr>
        <w:pStyle w:val="ListNumber"/>
        <w:spacing w:line="240" w:lineRule="auto"/>
        <w:ind w:left="720"/>
      </w:pPr>
      <w:r/>
      <w:hyperlink r:id="rId13">
        <w:r>
          <w:rPr>
            <w:color w:val="0000EE"/>
            <w:u w:val="single"/>
          </w:rPr>
          <w:t>https://www.whitehouse.gov/briefing-room/statements-releases/2022/07/05/fact-sheet-biden-harris-administration-launches-national-effort-to-support-student-success/</w:t>
        </w:r>
      </w:hyperlink>
      <w:r>
        <w:t xml:space="preserve"> - Supports the notion of innovative practices and technological advancements, such as the National Partnership for Student Success, in enhancing tutoring services.</w:t>
      </w:r>
      <w:r/>
    </w:p>
    <w:p>
      <w:pPr>
        <w:pStyle w:val="ListNumber"/>
        <w:spacing w:line="240" w:lineRule="auto"/>
        <w:ind w:left="720"/>
      </w:pPr>
      <w:r/>
      <w:hyperlink r:id="rId14">
        <w:r>
          <w:rPr>
            <w:color w:val="0000EE"/>
            <w:u w:val="single"/>
          </w:rPr>
          <w:t>https://thecincinnatiherald.com/2025/01/04/how-effective-is-tutoring-in-the-united-states/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week.org/leadership/tutoring-can-be-costly-heres-how-to-make-it-cost-effective/2023/09" TargetMode="External"/><Relationship Id="rId11" Type="http://schemas.openxmlformats.org/officeDocument/2006/relationships/hyperlink" Target="https://accelerate.us/beyond-recovery/" TargetMode="External"/><Relationship Id="rId12" Type="http://schemas.openxmlformats.org/officeDocument/2006/relationships/hyperlink" Target="https://studentsupportaccelerator.org/funding-tutoring-programs" TargetMode="External"/><Relationship Id="rId13" Type="http://schemas.openxmlformats.org/officeDocument/2006/relationships/hyperlink" Target="https://www.whitehouse.gov/briefing-room/statements-releases/2022/07/05/fact-sheet-biden-harris-administration-launches-national-effort-to-support-student-success/" TargetMode="External"/><Relationship Id="rId14" Type="http://schemas.openxmlformats.org/officeDocument/2006/relationships/hyperlink" Target="https://thecincinnatiherald.com/2025/01/04/how-effective-is-tutoring-in-the-united-st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