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digital security: key trends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digital landscape, the future of information technology and digital security is set to take significant strides by 2025, as outlined by Paul Walker, a field strategist at the firm Omada. Walker's forecast highlights three pivotal trends that will reshape access controls, decision-making processes, and operational practices for businesses.</w:t>
      </w:r>
      <w:r/>
    </w:p>
    <w:p>
      <w:r/>
      <w:r>
        <w:t>A notable prediction is the anticipated shift towards stronger, passwordless authentication methods. Walker asserts that major cybersecurity authorities, including the National Cyber Security Centre (NCSC), the European Union Agency for Cybersecurity (ENISA), and the National Institute of Standards and Technology (NIST), are moving away from enforced periodic password changes. Speaking to Digital Journal, Walker noted, “The longstanding practice of forced periodic password changes is likely to be reconsidered as these authorities cite evidence that frequent changes lead to weaker passwords and reduced security.” With the adoption of innovative authentication methods such as Fast Identity Online (FIDO) standards, businesses are expected to increasingly integrate alternatives like Windows Hello, which uses biometrics for secure access. Walker also mentions the emergence of mobile passkeys, indicating that their phishing-resistant nature is likely to enhance user experience and security simultaneously.</w:t>
      </w:r>
      <w:r/>
    </w:p>
    <w:p>
      <w:r/>
      <w:r>
        <w:t>Another significant trend identified by Walker is the emergence of AI-driven, human-augmented decision-making systems in identity management. He expects that by 2025, many organisations will implement these systems, allowing AI to support rather than completely replace human oversight in critical identity decisions. However, Walker highlights several challenges to this transition, stressing that “the transparency of recommendations and the ability for humans to override decisions will be crucial.” Ensuring that decision-makers trust the AI's recommendations will remain a priority, particularly as they retain accountability for identity management outcomes.</w:t>
      </w:r>
      <w:r/>
    </w:p>
    <w:p>
      <w:r/>
      <w:r>
        <w:t>Walker also envisions a shift from a preventative to a proactive approach in security through the integration of Generative AI (GenAI) in Identity Governance and Administration (IGA) products. He suggests that these tools will evolve to provide real-time recommendations and insights that bolster IT security operations. Walker explained, “Integrating Generative AI will be a key driver in this change to become more proactive,” with the potential for daily personalized notifications to enhance identity security. This transformation signifies a departure from a purely preventative focus, with IGA evolving into a tool that actively contributes to operational security.</w:t>
      </w:r>
      <w:r/>
    </w:p>
    <w:p>
      <w:r/>
      <w:r>
        <w:t>Lastly, Walker forecasts an increased adoption of the OpenID Shared Signals Framework (SSF) by 2025, enabling robust communication between security tools. He believes that this framework will enhance adaptive security postures, allowing enterprises to create collaborative security ecosystems across various providers and applications. He remarked, “With its flexibility and scalability, the SSF will lead to more collaborative security ecosystems, breaking down silos across cloud providers, SaaS applications and security systems.” This integration is predicted to play a crucial role in defending against the increasingly complex threats facing modern businesses.</w:t>
      </w:r>
      <w:r/>
    </w:p>
    <w:p>
      <w:r/>
      <w:r>
        <w:t>As the landscape of AI automation and digital security continues to evolve, these trends signal a transformative shift in how businesses manage access, security, and identity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https://www.digitaljournal.com/tech-science/security-2025-identity-perimeters-are-now-central-to-security-strategies/article</w:t>
        </w:r>
      </w:hyperlink>
      <w:r>
        <w:t xml:space="preserve"> - Corroborates the prediction of a shift towards stronger, passwordless authentication methods and the involvement of major cybersecurity authorities like NCSC, ENISA, and NIST.</w:t>
      </w:r>
      <w:r/>
    </w:p>
    <w:p>
      <w:pPr>
        <w:pStyle w:val="ListNumber"/>
        <w:spacing w:line="240" w:lineRule="auto"/>
        <w:ind w:left="720"/>
      </w:pPr>
      <w:r/>
      <w:hyperlink r:id="rId10">
        <w:r>
          <w:rPr>
            <w:color w:val="0000EE"/>
            <w:u w:val="single"/>
          </w:rPr>
          <w:t>https://www.digitaljournal.com/tech-science/security-2025-identity-perimeters-are-now-central-to-security-strategies/article</w:t>
        </w:r>
      </w:hyperlink>
      <w:r>
        <w:t xml:space="preserve"> - Supports the emergence of AI-driven, human-augmented decision-making systems in identity management and the challenges associated with this transition.</w:t>
      </w:r>
      <w:r/>
    </w:p>
    <w:p>
      <w:pPr>
        <w:pStyle w:val="ListNumber"/>
        <w:spacing w:line="240" w:lineRule="auto"/>
        <w:ind w:left="720"/>
      </w:pPr>
      <w:r/>
      <w:hyperlink r:id="rId10">
        <w:r>
          <w:rPr>
            <w:color w:val="0000EE"/>
            <w:u w:val="single"/>
          </w:rPr>
          <w:t>https://www.digitaljournal.com/tech-science/security-2025-identity-perimeters-are-now-central-to-security-strategies/article</w:t>
        </w:r>
      </w:hyperlink>
      <w:r>
        <w:t xml:space="preserve"> - Details the shift from a preventative to a proactive approach in security through the integration of Generative AI in Identity Governance and Administration (IGA) products.</w:t>
      </w:r>
      <w:r/>
    </w:p>
    <w:p>
      <w:pPr>
        <w:pStyle w:val="ListNumber"/>
        <w:spacing w:line="240" w:lineRule="auto"/>
        <w:ind w:left="720"/>
      </w:pPr>
      <w:r/>
      <w:hyperlink r:id="rId10">
        <w:r>
          <w:rPr>
            <w:color w:val="0000EE"/>
            <w:u w:val="single"/>
          </w:rPr>
          <w:t>https://www.digitaljournal.com/tech-science/security-2025-identity-perimeters-are-now-central-to-security-strategies/article</w:t>
        </w:r>
      </w:hyperlink>
      <w:r>
        <w:t xml:space="preserve"> - Forecasts the increased adoption of the OpenID Shared Signals Framework (SSF) by 2025 to enhance adaptive security postures and create collaborative security ecosystems.</w:t>
      </w:r>
      <w:r/>
    </w:p>
    <w:p>
      <w:pPr>
        <w:pStyle w:val="ListNumber"/>
        <w:spacing w:line="240" w:lineRule="auto"/>
        <w:ind w:left="720"/>
      </w:pPr>
      <w:r/>
      <w:hyperlink r:id="rId11">
        <w:r>
          <w:rPr>
            <w:color w:val="0000EE"/>
            <w:u w:val="single"/>
          </w:rPr>
          <w:t>https://www.idsalliance.org/ebook/the-guide-to-identity-defined-security/</w:t>
        </w:r>
      </w:hyperlink>
      <w:r>
        <w:t xml:space="preserve"> - Highlights the importance of identity-defined security programs in preventing breaches, which aligns with Walker's predictions on enhancing identity security.</w:t>
      </w:r>
      <w:r/>
    </w:p>
    <w:p>
      <w:pPr>
        <w:pStyle w:val="ListNumber"/>
        <w:spacing w:line="240" w:lineRule="auto"/>
        <w:ind w:left="720"/>
      </w:pPr>
      <w:r/>
      <w:hyperlink r:id="rId12">
        <w:r>
          <w:rPr>
            <w:color w:val="0000EE"/>
            <w:u w:val="single"/>
          </w:rPr>
          <w:t>https://omadaidentity.com/webinars/future-of-identity-governance-2025/</w:t>
        </w:r>
      </w:hyperlink>
      <w:r>
        <w:t xml:space="preserve"> - Discusses how Generative AI will transform Identity and Access Management (IAM) in 2025, supporting Walker's predictions on the proactive role of GenAI in IGA.</w:t>
      </w:r>
      <w:r/>
    </w:p>
    <w:p>
      <w:pPr>
        <w:pStyle w:val="ListNumber"/>
        <w:spacing w:line="240" w:lineRule="auto"/>
        <w:ind w:left="720"/>
      </w:pPr>
      <w:r/>
      <w:hyperlink r:id="rId10">
        <w:r>
          <w:rPr>
            <w:color w:val="0000EE"/>
            <w:u w:val="single"/>
          </w:rPr>
          <w:t>https://www.digitaljournal.com/tech-science/security-2025-identity-perimeters-are-now-central-to-security-strategies/article</w:t>
        </w:r>
      </w:hyperlink>
      <w:r>
        <w:t xml:space="preserve"> - Mentions the use of Fast Identity Online (FIDO) standards and mobile passkeys as innovative authentication methods, enhancing user experience and security.</w:t>
      </w:r>
      <w:r/>
    </w:p>
    <w:p>
      <w:pPr>
        <w:pStyle w:val="ListNumber"/>
        <w:spacing w:line="240" w:lineRule="auto"/>
        <w:ind w:left="720"/>
      </w:pPr>
      <w:r/>
      <w:hyperlink r:id="rId10">
        <w:r>
          <w:rPr>
            <w:color w:val="0000EE"/>
            <w:u w:val="single"/>
          </w:rPr>
          <w:t>https://www.digitaljournal.com/tech-science/security-2025-identity-perimeters-are-now-central-to-security-strategies/article</w:t>
        </w:r>
      </w:hyperlink>
      <w:r>
        <w:t xml:space="preserve"> - Explains the role of Windows Hello and other biometric authentication methods in secure access, supporting the trend towards passwordless authentication.</w:t>
      </w:r>
      <w:r/>
    </w:p>
    <w:p>
      <w:pPr>
        <w:pStyle w:val="ListNumber"/>
        <w:spacing w:line="240" w:lineRule="auto"/>
        <w:ind w:left="720"/>
      </w:pPr>
      <w:r/>
      <w:hyperlink r:id="rId11">
        <w:r>
          <w:rPr>
            <w:color w:val="0000EE"/>
            <w:u w:val="single"/>
          </w:rPr>
          <w:t>https://www.idsalliance.org/ebook/the-guide-to-identity-defined-security/</w:t>
        </w:r>
      </w:hyperlink>
      <w:r>
        <w:t xml:space="preserve"> - Provides context on the challenges and consequences of poor identity security, such as data breaches, which Walker's predictions aim to mitigate.</w:t>
      </w:r>
      <w:r/>
    </w:p>
    <w:p>
      <w:pPr>
        <w:pStyle w:val="ListNumber"/>
        <w:spacing w:line="240" w:lineRule="auto"/>
        <w:ind w:left="720"/>
      </w:pPr>
      <w:r/>
      <w:hyperlink r:id="rId12">
        <w:r>
          <w:rPr>
            <w:color w:val="0000EE"/>
            <w:u w:val="single"/>
          </w:rPr>
          <w:t>https://omadaidentity.com/webinars/future-of-identity-governance-2025/</w:t>
        </w:r>
      </w:hyperlink>
      <w:r>
        <w:t xml:space="preserve"> - Details the importance of compliance, security, and efficiency in identity workflows, aligning with Walker's vision for proactive security measures.</w:t>
      </w:r>
      <w:r/>
    </w:p>
    <w:p>
      <w:pPr>
        <w:pStyle w:val="ListNumber"/>
        <w:spacing w:line="240" w:lineRule="auto"/>
        <w:ind w:left="720"/>
      </w:pPr>
      <w:r/>
      <w:hyperlink r:id="rId13">
        <w:r>
          <w:rPr>
            <w:color w:val="0000EE"/>
            <w:u w:val="single"/>
          </w:rPr>
          <w:t>https://news.google.com/rss/articles/CBMiwgFBVV95cUxPUV9IVXZ0SmpyX3IwLVRVdjdKSDRxLUp2bjk5TVZOMWN2OHZDTDhOaDZoaGJvTi1mdGRqX0R0SDA5RUp4dnBMaUY4U0RpbjBJQl9PTEtBeW9sQkJFNTJodXo1Sm5GRFFLMHpmNXpuZ28xYjBvSjFTTWZzYTIteGxJLTFMbW5MSHZUdlhVaHNycExkZWRYaEdFUUhmbV9DMjktVnFtT0dmeDZ3WVRSVGtrbTNxR3V5N2ZBelBnbmFkSUhi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journal.com/tech-science/security-2025-identity-perimeters-are-now-central-to-security-strategies/article" TargetMode="External"/><Relationship Id="rId11" Type="http://schemas.openxmlformats.org/officeDocument/2006/relationships/hyperlink" Target="https://www.idsalliance.org/ebook/the-guide-to-identity-defined-security/" TargetMode="External"/><Relationship Id="rId12" Type="http://schemas.openxmlformats.org/officeDocument/2006/relationships/hyperlink" Target="https://omadaidentity.com/webinars/future-of-identity-governance-2025/" TargetMode="External"/><Relationship Id="rId13" Type="http://schemas.openxmlformats.org/officeDocument/2006/relationships/hyperlink" Target="https://news.google.com/rss/articles/CBMiwgFBVV95cUxPUV9IVXZ0SmpyX3IwLVRVdjdKSDRxLUp2bjk5TVZOMWN2OHZDTDhOaDZoaGJvTi1mdGRqX0R0SDA5RUp4dnBMaUY4U0RpbjBJQl9PTEtBeW9sQkJFNTJodXo1Sm5GRFFLMHpmNXpuZ28xYjBvSjFTTWZzYTIteGxJLTFMbW5MSHZUdlhVaHNycExkZWRYaEdFUUhmbV9DMjktVnFtT0dmeDZ3WVRSVGtrbTNxR3V5N2ZBelBnbmFkSUhi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