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impact of AI on premium audits in the insurance sector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business practices is being reshaped by the advent of artificial intelligence (AI), particularly as industries look to enhance efficiency through automation. As detailed in an article by "Digital Insurance," AI is revolutionising processes, especially in the realm of premium audits within the insurance sector.</w:t>
      </w:r>
      <w:r/>
    </w:p>
    <w:p>
      <w:r/>
      <w:r>
        <w:t>Historically, the evolution of technology in business has experienced significant milestones. The article outlines three notable phases: the first phase, known as 1.0, involved the transition from handwritten documents to computer systems; phase 2.0 encompassed moving processes from computers to the internet. Currently, the industry finds itself at phase 3.0, where AI is poised to take centre stage.</w:t>
      </w:r>
      <w:r/>
    </w:p>
    <w:p>
      <w:r/>
      <w:r>
        <w:t>Despite advancements achieved during the 2.0 phase, much of the auditing process remains labour-intensive, particularly regarding manual data entry. The article highlights that a considerable number of tasks involved in premium audits are still reliant on human effort, which presents a fertile ground for the integration of generative AI. This technology has the potential to streamline inefficient processes, thereby allowing auditors to focus on broader analytical tasks rather than becoming bogged down by extensive data sifting.</w:t>
      </w:r>
      <w:r/>
    </w:p>
    <w:p>
      <w:r/>
      <w:r>
        <w:t>An industry expert commented on this transformation, stating, "One of the biggest hold ups and problems with audit is that oftentimes you could be mired with just an incredible amount of data to be able to sift through, to distill and to report on." They emphasised the importance of auditors being able to see the "forest" rather than getting lost in the "trees." A crucial component of premium audits is understanding the business operations of policyholders to ensure accurate underwriting and classification of risks. Misclassifications can lead to significant consequences, particularly in the workers' compensation domain, where insurance rates are influenced by the likelihood of workplace injuries associated with specific roles.</w:t>
      </w:r>
      <w:r/>
    </w:p>
    <w:p>
      <w:r/>
      <w:r>
        <w:t>The article articulates the compatibility of AI in the auditing workspace, asserting that it is not about replacing human auditors but rather augmenting their capabilities. Enhancing efficiency through AI allows for better quality management of audits, enabling professionals to perform their tasks more swiftly while maintaining high standards. As the expert noted, AI provides an opportunity for humans to handle their responsibilities more effectively, aiming for improvements that do not compromise the quality of outcomes.</w:t>
      </w:r>
      <w:r/>
    </w:p>
    <w:p>
      <w:r/>
      <w:r>
        <w:t>As these emerging technologies continue to evolve, businesses in various sectors, including insurance, stand to benefit from the integration of AI-driven solutions, driving a redefinition of traditional roles and processes within the industry.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https://www.xebo.ai/blog/how-ai-is-revolutionizing-insurance-customer-support</w:t>
        </w:r>
      </w:hyperlink>
      <w:r>
        <w:t xml:space="preserve"> - This article explains how AI is transforming the insurance industry, particularly in customer support, claims processing, and fraud detection, which aligns with the discussion on AI's role in enhancing efficiency and accuracy in insurance processes.</w:t>
      </w:r>
      <w:r/>
    </w:p>
    <w:p>
      <w:pPr>
        <w:pStyle w:val="ListNumber"/>
        <w:spacing w:line="240" w:lineRule="auto"/>
        <w:ind w:left="720"/>
      </w:pPr>
      <w:r/>
      <w:hyperlink r:id="rId11">
        <w:r>
          <w:rPr>
            <w:color w:val="0000EE"/>
            <w:u w:val="single"/>
          </w:rPr>
          <w:t>https://marutitech.com/top-ai-insurance-use-cases/</w:t>
        </w:r>
      </w:hyperlink>
      <w:r>
        <w:t xml:space="preserve"> - This source details various AI use cases in insurance, including AI-driven image processing for car damage assessments and regulatory compliance, highlighting AI's potential to streamline and improve the accuracy of insurance processes.</w:t>
      </w:r>
      <w:r/>
    </w:p>
    <w:p>
      <w:pPr>
        <w:pStyle w:val="ListNumber"/>
        <w:spacing w:line="240" w:lineRule="auto"/>
        <w:ind w:left="720"/>
      </w:pPr>
      <w:r/>
      <w:hyperlink r:id="rId12">
        <w:r>
          <w:rPr>
            <w:color w:val="0000EE"/>
            <w:u w:val="single"/>
          </w:rPr>
          <w:t>https://www.matellio.com/blog/ai-in-insurance-underwriting/</w:t>
        </w:r>
      </w:hyperlink>
      <w:r>
        <w:t xml:space="preserve"> - This article discusses how AI enhances insurance underwriting by increasing accuracy in risk assessment, detecting fraud, and enabling dynamic pricing, all of which are crucial aspects of premium audits and risk classification.</w:t>
      </w:r>
      <w:r/>
    </w:p>
    <w:p>
      <w:pPr>
        <w:pStyle w:val="ListNumber"/>
        <w:spacing w:line="240" w:lineRule="auto"/>
        <w:ind w:left="720"/>
      </w:pPr>
      <w:r/>
      <w:hyperlink r:id="rId10">
        <w:r>
          <w:rPr>
            <w:color w:val="0000EE"/>
            <w:u w:val="single"/>
          </w:rPr>
          <w:t>https://www.xebo.ai/blog/how-ai-is-revolutionizing-insurance-customer-support</w:t>
        </w:r>
      </w:hyperlink>
      <w:r>
        <w:t xml:space="preserve"> - This article emphasizes that AI is not about replacing human agents but augmenting their capabilities, which is in line with the expert's comment on AI's role in enhancing the efficiency and quality of audits without compromising human involvement.</w:t>
      </w:r>
      <w:r/>
    </w:p>
    <w:p>
      <w:pPr>
        <w:pStyle w:val="ListNumber"/>
        <w:spacing w:line="240" w:lineRule="auto"/>
        <w:ind w:left="720"/>
      </w:pPr>
      <w:r/>
      <w:hyperlink r:id="rId11">
        <w:r>
          <w:rPr>
            <w:color w:val="0000EE"/>
            <w:u w:val="single"/>
          </w:rPr>
          <w:t>https://marutitech.com/top-ai-insurance-use-cases/</w:t>
        </w:r>
      </w:hyperlink>
      <w:r>
        <w:t xml:space="preserve"> - This source highlights AI's role in minimizing human error and providing more reliable data for determining settlement amounts, which is critical for accurate underwriting and classification of risks in premium audits.</w:t>
      </w:r>
      <w:r/>
    </w:p>
    <w:p>
      <w:pPr>
        <w:pStyle w:val="ListNumber"/>
        <w:spacing w:line="240" w:lineRule="auto"/>
        <w:ind w:left="720"/>
      </w:pPr>
      <w:r/>
      <w:hyperlink r:id="rId12">
        <w:r>
          <w:rPr>
            <w:color w:val="0000EE"/>
            <w:u w:val="single"/>
          </w:rPr>
          <w:t>https://www.matellio.com/blog/ai-in-insurance-underwriting/</w:t>
        </w:r>
      </w:hyperlink>
      <w:r>
        <w:t xml:space="preserve"> - This article explains how AI-driven models analyze vast datasets to provide precise risk assessments, ensuring fairer policy pricing and more accurate risk classification, which is essential for premium audits.</w:t>
      </w:r>
      <w:r/>
    </w:p>
    <w:p>
      <w:pPr>
        <w:pStyle w:val="ListNumber"/>
        <w:spacing w:line="240" w:lineRule="auto"/>
        <w:ind w:left="720"/>
      </w:pPr>
      <w:r/>
      <w:hyperlink r:id="rId10">
        <w:r>
          <w:rPr>
            <w:color w:val="0000EE"/>
            <w:u w:val="single"/>
          </w:rPr>
          <w:t>https://www.xebo.ai/blog/how-ai-is-revolutionizing-insurance-customer-support</w:t>
        </w:r>
      </w:hyperlink>
      <w:r>
        <w:t xml:space="preserve"> - This article discusses AI's ability to automate document verification and damage assessment, which are key components of the auditing process in the insurance sector.</w:t>
      </w:r>
      <w:r/>
    </w:p>
    <w:p>
      <w:pPr>
        <w:pStyle w:val="ListNumber"/>
        <w:spacing w:line="240" w:lineRule="auto"/>
        <w:ind w:left="720"/>
      </w:pPr>
      <w:r/>
      <w:hyperlink r:id="rId11">
        <w:r>
          <w:rPr>
            <w:color w:val="0000EE"/>
            <w:u w:val="single"/>
          </w:rPr>
          <w:t>https://marutitech.com/top-ai-insurance-use-cases/</w:t>
        </w:r>
      </w:hyperlink>
      <w:r>
        <w:t xml:space="preserve"> - This source mentions AI's role in regulatory compliance risk management, which involves automating complex and labor-intensive compliance monitoring processes, relevant to the broader context of audit efficiency.</w:t>
      </w:r>
      <w:r/>
    </w:p>
    <w:p>
      <w:pPr>
        <w:pStyle w:val="ListNumber"/>
        <w:spacing w:line="240" w:lineRule="auto"/>
        <w:ind w:left="720"/>
      </w:pPr>
      <w:r/>
      <w:hyperlink r:id="rId12">
        <w:r>
          <w:rPr>
            <w:color w:val="0000EE"/>
            <w:u w:val="single"/>
          </w:rPr>
          <w:t>https://www.matellio.com/blog/ai-in-insurance-underwriting/</w:t>
        </w:r>
      </w:hyperlink>
      <w:r>
        <w:t xml:space="preserve"> - This article highlights AI's capability to set premium rates dynamically based on various risk indicators and market trends, ensuring that each customer’s premium is based on up-to-date risk factors.</w:t>
      </w:r>
      <w:r/>
    </w:p>
    <w:p>
      <w:pPr>
        <w:pStyle w:val="ListNumber"/>
        <w:spacing w:line="240" w:lineRule="auto"/>
        <w:ind w:left="720"/>
      </w:pPr>
      <w:r/>
      <w:hyperlink r:id="rId10">
        <w:r>
          <w:rPr>
            <w:color w:val="0000EE"/>
            <w:u w:val="single"/>
          </w:rPr>
          <w:t>https://www.xebo.ai/blog/how-ai-is-revolutionizing-insurance-customer-support</w:t>
        </w:r>
      </w:hyperlink>
      <w:r>
        <w:t xml:space="preserve"> - This article explains how AI enables insurers to move from reactive to proactive customer support, which can be extended to proactive risk management and audit processes.</w:t>
      </w:r>
      <w:r/>
    </w:p>
    <w:p>
      <w:pPr>
        <w:pStyle w:val="ListNumber"/>
        <w:spacing w:line="240" w:lineRule="auto"/>
        <w:ind w:left="720"/>
      </w:pPr>
      <w:r/>
      <w:hyperlink r:id="rId13">
        <w:r>
          <w:rPr>
            <w:color w:val="0000EE"/>
            <w:u w:val="single"/>
          </w:rPr>
          <w:t>https://www.dig-in.com/list/premium-audits-apply-ai-to-lower-underwriting-risks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xebo.ai/blog/how-ai-is-revolutionizing-insurance-customer-support" TargetMode="External"/><Relationship Id="rId11" Type="http://schemas.openxmlformats.org/officeDocument/2006/relationships/hyperlink" Target="https://marutitech.com/top-ai-insurance-use-cases/" TargetMode="External"/><Relationship Id="rId12" Type="http://schemas.openxmlformats.org/officeDocument/2006/relationships/hyperlink" Target="https://www.matellio.com/blog/ai-in-insurance-underwriting/" TargetMode="External"/><Relationship Id="rId13" Type="http://schemas.openxmlformats.org/officeDocument/2006/relationships/hyperlink" Target="https://www.dig-in.com/list/premium-audits-apply-ai-to-lower-underwriting-ris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