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 cryptocurrencies: Investment opportunities amid market volatility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increasingly integrating into various sectors, notably the cryptocurrency landscape, with expectations for further transformation as the industry moves towards 2025. The intersection of AI and blockchain technology is being closely observed by investors, particularly as emerging AI-driven cryptocurrencies present possible investment opportunities with significant growth potential. CryptoNewsZ reports on several AI crypto coins projected to yield substantial returns based on current market trends.</w:t>
      </w:r>
      <w:r/>
    </w:p>
    <w:p>
      <w:r/>
      <w:r>
        <w:t>One of the key observations is the resilience of AI crypto coins despite the broader challenges faced by the cryptocurrency market, including the struggle of Bitcoin to maintain its price above the $100,000 threshold. In stark contrast to this volatility, AI-focused cryptocurrencies like Internet Computer (ICP), Bittensor (TAO), and the Artificial Superintelligence Alliance (FET) have demonstrated robust recovery and accumulation trends, particularly in the higher time frame charts. These coins are preparing for an imminent breakout, signalling investor confidence in the capabilities of AI-powered blockchain projects.</w:t>
      </w:r>
      <w:r/>
    </w:p>
    <w:p>
      <w:r/>
      <w:r>
        <w:t>The AI cryptocurrency market has been gaining momentum, as highlighted by sector performance data from Artemis, which indicates that AI-related tokens performed exceptionally well, achieving an impressive 15.9% weekly gain. With a combined market capitalisation of $50 billion and a 24-hour trading volume of $5.32 billion, AI crypto coins are outpacing the overall crypto market.</w:t>
      </w:r>
      <w:r/>
    </w:p>
    <w:p>
      <w:r/>
      <w:r>
        <w:t>Focusing on individual cryptocurrencies, the Internet Computer Protocol (ICP) is designed to enhance the functionalities of decentralized applications (dApps) at internet scale. Currently priced at $11.13, ICP is poised for a breakout following a classic reversal pattern known as the Cup &amp; Handle, which features a long accumulation phase and a subsequent temporary pullback. Analysts suggest that this pattern could propel the ICP price to approximately $19.65 and potentially past values of $37.8, $56, and even $74.5.</w:t>
      </w:r>
      <w:r/>
    </w:p>
    <w:p>
      <w:r/>
      <w:r>
        <w:t>Bittensor (TAO) also presents a notable case within this emerging trend, focusing on the development of a decentralised AI network. Currently priced at $501, Bittensor has seen fluctuations following Bitcoin’s recent drop below the crucial $100k mark. However, the coin has remained in a year-long consolidation phase within two distinct levels of $195 and $743. Should market conditions favour a breakout, TAO could surpass this resistance, leading to a significant upward trend.</w:t>
      </w:r>
      <w:r/>
    </w:p>
    <w:p>
      <w:r/>
      <w:r>
        <w:t>Finally, the Artificial Superintelligence Alliance (FET) comprises collaborations between Fetch.ai, SingularityNET, and Ocean Protocol, aimed at establishing a comprehensive open-source, decentralised AI research and development platform. Trading at $502, FET holds a market capitalisation of $3.7 billion and is currently forming a symmetrical triangle pattern on the daily chart. This technical setup suggests potential for a breakout, with projections indicating a 40% rise if the price pushes above the upper trendline.</w:t>
      </w:r>
      <w:r/>
    </w:p>
    <w:p>
      <w:r/>
      <w:r>
        <w:t>As the cryptocurrency market continues to evolve, particularly with the impact of AI technologies, these developments point towards a landscape ripe with potential opportunities for investors looking to engage with innovative blockchain projects.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https://coinstats.app/news/fef145208876cdf65d19069e7f3ab67539a08e05483dbb13fdeb94336759d7c4_Top-10-AI-Crypto-Coins-to-Watch-in-2025-Analyst-Insights/</w:t>
        </w:r>
      </w:hyperlink>
      <w:r>
        <w:t xml:space="preserve"> - Corroborates the list of AI-powered cryptocurrencies, including Internet Computer (ICP), Bittensor (TAO), and Fetch.ai (FET), which are expected to show significant potential in 2025.</w:t>
      </w:r>
      <w:r/>
    </w:p>
    <w:p>
      <w:pPr>
        <w:pStyle w:val="ListNumber"/>
        <w:spacing w:line="240" w:lineRule="auto"/>
        <w:ind w:left="720"/>
      </w:pPr>
      <w:r/>
      <w:hyperlink r:id="rId10">
        <w:r>
          <w:rPr>
            <w:color w:val="0000EE"/>
            <w:u w:val="single"/>
          </w:rPr>
          <w:t>https://coinstats.app/news/fef145208876cdf65d19069e7f3ab67539a08e05483dbb13fdeb94336759d7c4_Top-10-AI-Crypto-Coins-to-Watch-in-2025-Analyst-Insights/</w:t>
        </w:r>
      </w:hyperlink>
      <w:r>
        <w:t xml:space="preserve"> - Supports the observation that these AI crypto coins are gaining attention from investors due to their growth potential.</w:t>
      </w:r>
      <w:r/>
    </w:p>
    <w:p>
      <w:pPr>
        <w:pStyle w:val="ListNumber"/>
        <w:spacing w:line="240" w:lineRule="auto"/>
        <w:ind w:left="720"/>
      </w:pPr>
      <w:r/>
      <w:hyperlink r:id="rId11">
        <w:r>
          <w:rPr>
            <w:color w:val="0000EE"/>
            <w:u w:val="single"/>
          </w:rPr>
          <w:t>https://fintechmagazine.com/articles/bitcoin-in-2025-what-is-its-ceiling</w:t>
        </w:r>
      </w:hyperlink>
      <w:r>
        <w:t xml:space="preserve"> - Provides context on the broader cryptocurrency market, including the volatility of Bitcoin and the potential for other cryptocurrencies to perform well despite this volatility.</w:t>
      </w:r>
      <w:r/>
    </w:p>
    <w:p>
      <w:pPr>
        <w:pStyle w:val="ListNumber"/>
        <w:spacing w:line="240" w:lineRule="auto"/>
        <w:ind w:left="720"/>
      </w:pPr>
      <w:r/>
      <w:hyperlink r:id="rId11">
        <w:r>
          <w:rPr>
            <w:color w:val="0000EE"/>
            <w:u w:val="single"/>
          </w:rPr>
          <w:t>https://fintechmagazine.com/articles/bitcoin-in-2025-what-is-its-ceiling</w:t>
        </w:r>
      </w:hyperlink>
      <w:r>
        <w:t xml:space="preserve"> - Highlights the growth and institutional adoption in the cryptocurrency market, which supports the overall trend of AI crypto coins.</w:t>
      </w:r>
      <w:r/>
    </w:p>
    <w:p>
      <w:pPr>
        <w:pStyle w:val="ListNumber"/>
        <w:spacing w:line="240" w:lineRule="auto"/>
        <w:ind w:left="720"/>
      </w:pPr>
      <w:r/>
      <w:hyperlink r:id="rId12">
        <w:r>
          <w:rPr>
            <w:color w:val="0000EE"/>
            <w:u w:val="single"/>
          </w:rPr>
          <w:t>https://www.finance-monthly.com/2025/01/cryptocurrencies-and-personal-ai-key-tech-trends-to-watch-in-2025/</w:t>
        </w:r>
      </w:hyperlink>
      <w:r>
        <w:t xml:space="preserve"> - Discusses the integration of AI into the cryptocurrency landscape and the potential for these technologies to transform the financial sector in 2025.</w:t>
      </w:r>
      <w:r/>
    </w:p>
    <w:p>
      <w:pPr>
        <w:pStyle w:val="ListNumber"/>
        <w:spacing w:line="240" w:lineRule="auto"/>
        <w:ind w:left="720"/>
      </w:pPr>
      <w:r/>
      <w:hyperlink r:id="rId12">
        <w:r>
          <w:rPr>
            <w:color w:val="0000EE"/>
            <w:u w:val="single"/>
          </w:rPr>
          <w:t>https://www.finance-monthly.com/2025/01/cryptocurrencies-and-personal-ai-key-tech-trends-to-watch-in-2025/</w:t>
        </w:r>
      </w:hyperlink>
      <w:r>
        <w:t xml:space="preserve"> - Supports the idea that AI-focused cryptocurrencies are gaining momentum and investor confidence.</w:t>
      </w:r>
      <w:r/>
    </w:p>
    <w:p>
      <w:pPr>
        <w:pStyle w:val="ListNumber"/>
        <w:spacing w:line="240" w:lineRule="auto"/>
        <w:ind w:left="720"/>
      </w:pPr>
      <w:r/>
      <w:hyperlink r:id="rId10">
        <w:r>
          <w:rPr>
            <w:color w:val="0000EE"/>
            <w:u w:val="single"/>
          </w:rPr>
          <w:t>https://coinstats.app/news/fef145208876cdf65d19069e7f3ab67539a08e05483dbb13fdeb94336759d7c4_Top-10-AI-Crypto-Coins-to-Watch-in-2025-Analyst-Insights/</w:t>
        </w:r>
      </w:hyperlink>
      <w:r>
        <w:t xml:space="preserve"> - Details the specific AI crypto coins like Internet Computer (ICP) and Bittensor (TAO), which are discussed in terms of their technical patterns and potential breakouts.</w:t>
      </w:r>
      <w:r/>
    </w:p>
    <w:p>
      <w:pPr>
        <w:pStyle w:val="ListNumber"/>
        <w:spacing w:line="240" w:lineRule="auto"/>
        <w:ind w:left="720"/>
      </w:pPr>
      <w:r/>
      <w:hyperlink r:id="rId10">
        <w:r>
          <w:rPr>
            <w:color w:val="0000EE"/>
            <w:u w:val="single"/>
          </w:rPr>
          <w:t>https://coinstats.app/news/fef145208876cdf65d19069e7f3ab67539a08e05483dbb13fdeb94336759d7c4_Top-10-AI-Crypto-Coins-to-Watch-in-2025-Analyst-Insights/</w:t>
        </w:r>
      </w:hyperlink>
      <w:r>
        <w:t xml:space="preserve"> - Explains the role of Fetch.ai (FET) in the Artificial Superintelligence Alliance and its potential for a breakout based on technical analysis.</w:t>
      </w:r>
      <w:r/>
    </w:p>
    <w:p>
      <w:pPr>
        <w:pStyle w:val="ListNumber"/>
        <w:spacing w:line="240" w:lineRule="auto"/>
        <w:ind w:left="720"/>
      </w:pPr>
      <w:r/>
      <w:hyperlink r:id="rId11">
        <w:r>
          <w:rPr>
            <w:color w:val="0000EE"/>
            <w:u w:val="single"/>
          </w:rPr>
          <w:t>https://fintechmagazine.com/articles/bitcoin-in-2025-what-is-its-ceiling</w:t>
        </w:r>
      </w:hyperlink>
      <w:r>
        <w:t xml:space="preserve"> - Provides forecasts and analyses from various firms like Standard Chartered and Galaxy Digital, which support the growth potential of the cryptocurrency market, including AI-focused coins.</w:t>
      </w:r>
      <w:r/>
    </w:p>
    <w:p>
      <w:pPr>
        <w:pStyle w:val="ListNumber"/>
        <w:spacing w:line="240" w:lineRule="auto"/>
        <w:ind w:left="720"/>
      </w:pPr>
      <w:r/>
      <w:hyperlink r:id="rId12">
        <w:r>
          <w:rPr>
            <w:color w:val="0000EE"/>
            <w:u w:val="single"/>
          </w:rPr>
          <w:t>https://www.finance-monthly.com/2025/01/cryptocurrencies-and-personal-ai-key-tech-trends-to-watch-in-2025/</w:t>
        </w:r>
      </w:hyperlink>
      <w:r>
        <w:t xml:space="preserve"> - Highlights the importance of ongoing investments in data centers and cutting-edge technologies, which are crucial for the advancement of AI and blockchain projects.</w:t>
      </w:r>
      <w:r/>
    </w:p>
    <w:p>
      <w:pPr>
        <w:pStyle w:val="ListNumber"/>
        <w:spacing w:line="240" w:lineRule="auto"/>
        <w:ind w:left="720"/>
      </w:pPr>
      <w:r/>
      <w:hyperlink r:id="rId10">
        <w:r>
          <w:rPr>
            <w:color w:val="0000EE"/>
            <w:u w:val="single"/>
          </w:rPr>
          <w:t>https://coinstats.app/news/fef145208876cdf65d19069e7f3ab67539a08e05483dbb13fdeb94336759d7c4_Top-10-AI-Crypto-Coins-to-Watch-in-2025-Analyst-Insights/</w:t>
        </w:r>
      </w:hyperlink>
      <w:r>
        <w:t xml:space="preserve"> - Corroborates the market performance and potential of AI crypto coins, such as their combined market capitalization and trading volume, indicating their outperformance relative to the overall crypto market.</w:t>
      </w:r>
      <w:r/>
    </w:p>
    <w:p>
      <w:pPr>
        <w:pStyle w:val="ListNumber"/>
        <w:spacing w:line="240" w:lineRule="auto"/>
        <w:ind w:left="720"/>
      </w:pPr>
      <w:r/>
      <w:hyperlink r:id="rId13">
        <w:r>
          <w:rPr>
            <w:color w:val="0000EE"/>
            <w:u w:val="single"/>
          </w:rPr>
          <w:t>https://www.cryptonewsz.com/top-3-ai-crypto-coins-with-10x-growth-in-2025/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instats.app/news/fef145208876cdf65d19069e7f3ab67539a08e05483dbb13fdeb94336759d7c4_Top-10-AI-Crypto-Coins-to-Watch-in-2025-Analyst-Insights/" TargetMode="External"/><Relationship Id="rId11" Type="http://schemas.openxmlformats.org/officeDocument/2006/relationships/hyperlink" Target="https://fintechmagazine.com/articles/bitcoin-in-2025-what-is-its-ceiling" TargetMode="External"/><Relationship Id="rId12" Type="http://schemas.openxmlformats.org/officeDocument/2006/relationships/hyperlink" Target="https://www.finance-monthly.com/2025/01/cryptocurrencies-and-personal-ai-key-tech-trends-to-watch-in-2025/" TargetMode="External"/><Relationship Id="rId13" Type="http://schemas.openxmlformats.org/officeDocument/2006/relationships/hyperlink" Target="https://www.cryptonewsz.com/top-3-ai-crypto-coins-with-10x-growth-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