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technology in the legal profession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legal profession is experiencing a notable transformation through the integration of advanced technologies, particularly in the area of document automation and practice management. Legal professionals are increasingly turning to innovative tools to enhance efficiency, maintain accuracy, and improve client services. Recent insights from various legal experts underscore how these technologies are reshaping the business practices within the legal sector.</w:t>
      </w:r>
      <w:r/>
    </w:p>
    <w:p>
      <w:r/>
      <w:r>
        <w:t>David E. Preszler, a partner at Preszler Injury Lawyers, highlights the impact of document automation software such as HotDocs. This technology allows legal practitioners to generate specific, error-free documents - such as settlement agreements and demand letters - in significantly less time. Preszler noted the software's capability to quickly produce multiple iterations of settlement drafts, enhancing both efficiency and professionalism in client interactions.</w:t>
      </w:r>
      <w:r/>
    </w:p>
    <w:p>
      <w:r/>
      <w:r>
        <w:t>The Legal Reader reports that the daunting complexity of legal technology can be navigated successfully with the adoption of appropriate tools. Key recommendations include case management software, AI-powered research tools, and e-discovery technologies. These investments are driven by an industry-wide desire to optimise workflow and improve client outcomes.</w:t>
      </w:r>
      <w:r/>
    </w:p>
    <w:p>
      <w:r/>
      <w:r>
        <w:t>Case management software, like PracticePanther and Clio, is being lauded for its ability to streamline operations. Scott Distasio, founder of Distasio Law, pointed out that case management systems have been indispensable in keeping track of critical medical documents while ensuring proper and ongoing communication with clients. Similarly, Josiah Collier, a patent attorney, remarked on the significant time savings provided by PracticePanther, which integrates essential administrative functions, such as client e-signature capabilities and secure billing options directly through email.</w:t>
      </w:r>
      <w:r/>
    </w:p>
    <w:p>
      <w:r/>
      <w:r>
        <w:t>E-discovery tools are also transforming evidence handling in complex litigation. Jason B. Javaheri, co-founder and co-CEO of J&amp;Y Law, explained how technologies such as Everlaw facilitate the rapid analysis of large volumes of digital evidence, allowing for quick identification of vital information and patterns that can significantly decrease the time spent on document reviews.</w:t>
      </w:r>
      <w:r/>
    </w:p>
    <w:p>
      <w:r/>
      <w:r>
        <w:t>The use of AI software is another growing trend in the legal sector. Doug Burnetti, president and CEO of Burnetti P.A., discussed the breadth of tasks AI can assist with, including demand writing and summarising documents, which frees up time for strategic case analysis and client-focused work. However, he emphasised the importance of human oversight to ensure accuracy and relevancy in the AI outputs.</w:t>
      </w:r>
      <w:r/>
    </w:p>
    <w:p>
      <w:r/>
      <w:r>
        <w:t>Moreover, advanced analytics tools like Premonition Analytics provide a competitive edge by delivering data-driven insights into case outcomes based on historical performance. Jeffrey A. Preszler, a partner at Preszler Law Alberta, mentioned the value such analytics bring in shaping client expectations and enabling lawyers to devise informed case strategies.</w:t>
      </w:r>
      <w:r/>
    </w:p>
    <w:p>
      <w:r/>
      <w:r>
        <w:t>Resources such as QuickBooks for financial management paired with Clio for practice management further illustrate how legal professionals are streamlining both operational logistics and financial oversight. Alex Freeburg, owner of Freeburg Law, praised QuickBooks for its efficient invoicing capabilities and seamless integration with Clio, creating a holistic view of the firm's finances without the risk of errors associated with manual entries.</w:t>
      </w:r>
      <w:r/>
    </w:p>
    <w:p>
      <w:r/>
      <w:r>
        <w:t>Finally, the impact of remote capabilities on legal practice has been profound, especially in contexts such as depositions and client consultations. The emphasis on platforms that offer secure communication and document sharing highlights a significant shift towards flexibility and accessibility in legal services.</w:t>
      </w:r>
      <w:r/>
    </w:p>
    <w:p>
      <w:r/>
      <w:r>
        <w:t>The proliferation of these innovative technologies suggests an ongoing trend in the legal industry towards enhanced operational efficiency and improved client engagement. As legal practitioners continue to adopt advanced tools, the ramifications on business practices, productivity, and client satisfaction are becoming increasingly evident.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https://www.everlaw.com/blog/year-in-review/top-predictions-and-trends-for-legal-tech-in-2025/</w:t>
        </w:r>
      </w:hyperlink>
      <w:r>
        <w:t xml:space="preserve"> - Corroborates the impact of generative AI and e-discovery tools in the legal field, including the use of AI for document review and the transformation of legal workflows.</w:t>
      </w:r>
      <w:r/>
    </w:p>
    <w:p>
      <w:pPr>
        <w:pStyle w:val="ListNumber"/>
        <w:spacing w:line="240" w:lineRule="auto"/>
        <w:ind w:left="720"/>
      </w:pPr>
      <w:r/>
      <w:hyperlink r:id="rId11">
        <w:r>
          <w:rPr>
            <w:color w:val="0000EE"/>
            <w:u w:val="single"/>
          </w:rPr>
          <w:t>https://hotdocs.com/services/industries/legal/</w:t>
        </w:r>
      </w:hyperlink>
      <w:r>
        <w:t xml:space="preserve"> - Supports the use of document automation software like HotDocs to enhance efficiency, accuracy, and compliance in legal document creation.</w:t>
      </w:r>
      <w:r/>
    </w:p>
    <w:p>
      <w:pPr>
        <w:pStyle w:val="ListNumber"/>
        <w:spacing w:line="240" w:lineRule="auto"/>
        <w:ind w:left="720"/>
      </w:pPr>
      <w:r/>
      <w:hyperlink r:id="rId12">
        <w:r>
          <w:rPr>
            <w:color w:val="0000EE"/>
            <w:u w:val="single"/>
          </w:rPr>
          <w:t>https://hotdocs.com/document-software-document-generation-process-law-firms/</w:t>
        </w:r>
      </w:hyperlink>
      <w:r>
        <w:t xml:space="preserve"> - Provides details on how HotDocs document generation process apps improve document creation speed and accuracy, and their widespread adoption in law firms.</w:t>
      </w:r>
      <w:r/>
    </w:p>
    <w:p>
      <w:pPr>
        <w:pStyle w:val="ListNumber"/>
        <w:spacing w:line="240" w:lineRule="auto"/>
        <w:ind w:left="720"/>
      </w:pPr>
      <w:r/>
      <w:hyperlink r:id="rId13">
        <w:r>
          <w:rPr>
            <w:color w:val="0000EE"/>
            <w:u w:val="single"/>
          </w:rPr>
          <w:t>https://info.simplelegal.com/top-5-trends-influencing-legal-ops-in-2025</w:t>
        </w:r>
      </w:hyperlink>
      <w:r>
        <w:t xml:space="preserve"> - Highlights the trends influencing legal operations, including AI-powered contract management, enhanced data privacy strategies, and integrated matter management systems.</w:t>
      </w:r>
      <w:r/>
    </w:p>
    <w:p>
      <w:pPr>
        <w:pStyle w:val="ListNumber"/>
        <w:spacing w:line="240" w:lineRule="auto"/>
        <w:ind w:left="720"/>
      </w:pPr>
      <w:r/>
      <w:hyperlink r:id="rId10">
        <w:r>
          <w:rPr>
            <w:color w:val="0000EE"/>
            <w:u w:val="single"/>
          </w:rPr>
          <w:t>https://www.everlaw.com/blog/year-in-review/top-predictions-and-trends-for-legal-tech-in-2025/</w:t>
        </w:r>
      </w:hyperlink>
      <w:r>
        <w:t xml:space="preserve"> - Discusses the role of generative AI in ediscovery, civil litigation, and regulatory investigations, and its impact on legal workflows and access to justice.</w:t>
      </w:r>
      <w:r/>
    </w:p>
    <w:p>
      <w:pPr>
        <w:pStyle w:val="ListNumber"/>
        <w:spacing w:line="240" w:lineRule="auto"/>
        <w:ind w:left="720"/>
      </w:pPr>
      <w:r/>
      <w:hyperlink r:id="rId11">
        <w:r>
          <w:rPr>
            <w:color w:val="0000EE"/>
            <w:u w:val="single"/>
          </w:rPr>
          <w:t>https://hotdocs.com/services/industries/legal/</w:t>
        </w:r>
      </w:hyperlink>
      <w:r>
        <w:t xml:space="preserve"> - Explains how HotDocs helps law firms streamline operations, save time, and ensure compliance through automated document generation.</w:t>
      </w:r>
      <w:r/>
    </w:p>
    <w:p>
      <w:pPr>
        <w:pStyle w:val="ListNumber"/>
        <w:spacing w:line="240" w:lineRule="auto"/>
        <w:ind w:left="720"/>
      </w:pPr>
      <w:r/>
      <w:hyperlink r:id="rId13">
        <w:r>
          <w:rPr>
            <w:color w:val="0000EE"/>
            <w:u w:val="single"/>
          </w:rPr>
          <w:t>https://info.simplelegal.com/top-5-trends-influencing-legal-ops-in-2025</w:t>
        </w:r>
      </w:hyperlink>
      <w:r>
        <w:t xml:space="preserve"> - Mentions the increasing complexity of legal work and stricter regulatory demands driving the adoption of technologies like AI and automation in legal operations.</w:t>
      </w:r>
      <w:r/>
    </w:p>
    <w:p>
      <w:pPr>
        <w:pStyle w:val="ListNumber"/>
        <w:spacing w:line="240" w:lineRule="auto"/>
        <w:ind w:left="720"/>
      </w:pPr>
      <w:r/>
      <w:hyperlink r:id="rId10">
        <w:r>
          <w:rPr>
            <w:color w:val="0000EE"/>
            <w:u w:val="single"/>
          </w:rPr>
          <w:t>https://www.everlaw.com/blog/year-in-review/top-predictions-and-trends-for-legal-tech-in-2025/</w:t>
        </w:r>
      </w:hyperlink>
      <w:r>
        <w:t xml:space="preserve"> - Details the growing acceptance of generative AI by federal agents and attorneys in criminal cases for ediscovery document review.</w:t>
      </w:r>
      <w:r/>
    </w:p>
    <w:p>
      <w:pPr>
        <w:pStyle w:val="ListNumber"/>
        <w:spacing w:line="240" w:lineRule="auto"/>
        <w:ind w:left="720"/>
      </w:pPr>
      <w:r/>
      <w:hyperlink r:id="rId12">
        <w:r>
          <w:rPr>
            <w:color w:val="0000EE"/>
            <w:u w:val="single"/>
          </w:rPr>
          <w:t>https://hotdocs.com/document-software-document-generation-process-law-firms/</w:t>
        </w:r>
      </w:hyperlink>
      <w:r>
        <w:t xml:space="preserve"> - Illustrates the integration of HotDocs with various legal workflows and case management systems to enhance document generation and management.</w:t>
      </w:r>
      <w:r/>
    </w:p>
    <w:p>
      <w:pPr>
        <w:pStyle w:val="ListNumber"/>
        <w:spacing w:line="240" w:lineRule="auto"/>
        <w:ind w:left="720"/>
      </w:pPr>
      <w:r/>
      <w:hyperlink r:id="rId13">
        <w:r>
          <w:rPr>
            <w:color w:val="0000EE"/>
            <w:u w:val="single"/>
          </w:rPr>
          <w:t>https://info.simplelegal.com/top-5-trends-influencing-legal-ops-in-2025</w:t>
        </w:r>
      </w:hyperlink>
      <w:r>
        <w:t xml:space="preserve"> - Emphasizes the importance of integrated matter management systems and AI-powered tools in shaping the future of legal operations.</w:t>
      </w:r>
      <w:r/>
    </w:p>
    <w:p>
      <w:pPr>
        <w:pStyle w:val="ListNumber"/>
        <w:spacing w:line="240" w:lineRule="auto"/>
        <w:ind w:left="720"/>
      </w:pPr>
      <w:r/>
      <w:hyperlink r:id="rId11">
        <w:r>
          <w:rPr>
            <w:color w:val="0000EE"/>
            <w:u w:val="single"/>
          </w:rPr>
          <w:t>https://hotdocs.com/services/industries/legal/</w:t>
        </w:r>
      </w:hyperlink>
      <w:r>
        <w:t xml:space="preserve"> - Highlights the benefits of HotDocs in reducing human errors, promoting standardization, and improving document quality in legal document creation.</w:t>
      </w:r>
      <w:r/>
    </w:p>
    <w:p>
      <w:pPr>
        <w:pStyle w:val="ListNumber"/>
        <w:spacing w:line="240" w:lineRule="auto"/>
        <w:ind w:left="720"/>
      </w:pPr>
      <w:r/>
      <w:hyperlink r:id="rId14">
        <w:r>
          <w:rPr>
            <w:color w:val="0000EE"/>
            <w:u w:val="single"/>
          </w:rPr>
          <w:t>https://www.legalreader.com/14-recommended-tech-tools-for-legal-excellence/?utm_source=rss&amp;utm_medium=rss&amp;utm_campaign=14-recommended-tech-tools-for-legal-excellence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verlaw.com/blog/year-in-review/top-predictions-and-trends-for-legal-tech-in-2025/" TargetMode="External"/><Relationship Id="rId11" Type="http://schemas.openxmlformats.org/officeDocument/2006/relationships/hyperlink" Target="https://hotdocs.com/services/industries/legal/" TargetMode="External"/><Relationship Id="rId12" Type="http://schemas.openxmlformats.org/officeDocument/2006/relationships/hyperlink" Target="https://hotdocs.com/document-software-document-generation-process-law-firms/" TargetMode="External"/><Relationship Id="rId13" Type="http://schemas.openxmlformats.org/officeDocument/2006/relationships/hyperlink" Target="https://info.simplelegal.com/top-5-trends-influencing-legal-ops-in-2025" TargetMode="External"/><Relationship Id="rId14" Type="http://schemas.openxmlformats.org/officeDocument/2006/relationships/hyperlink" Target="https://www.legalreader.com/14-recommended-tech-tools-for-legal-excellence/?utm_source=rss&amp;utm_medium=rss&amp;utm_campaign=14-recommended-tech-tools-for-legal-excell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