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impact of AI and blockchain on business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and blockchain technology are at the forefront of a technological revolution poised to significantly reshape various sectors, particularly in the realm of business practices. The emergence of these technologies indicates a transformative future where conventional methods may evolve, reshaping how companies operate and compete.</w:t>
      </w:r>
      <w:r/>
    </w:p>
    <w:p>
      <w:r/>
      <w:r>
        <w:t>AI is increasingly becoming an integral component of business strategies. Its applications range from automating routine tasks to enhancing customer experiences through sophisticated data analysis and predictive modelling. Businesses can harness AI for a plethora of functions, including supply chain optimisation, enhanced customer service through chatbots, and data-driven decision-making. These capabilities not only improve efficiency but also position companies to respond rapidly to market changes and consumer demands.</w:t>
      </w:r>
      <w:r/>
    </w:p>
    <w:p>
      <w:r/>
      <w:r>
        <w:t>In tandem with AI, blockchain technology offers a unique and secure way to record transactions and manage data. With its decentralised nature, blockchain can enhance transparency, reduce fraud, and streamline operations across industries. Particularly in financial services, the integration of blockchain can lead to quicker transactions and lowered operational costs, drawing increasing interest from organisations looking to future-proof their processes.</w:t>
      </w:r>
      <w:r/>
    </w:p>
    <w:p>
      <w:r/>
      <w:r>
        <w:t>Industry forecasts suggest substantial growth in the adoption of AI and blockchain technologies, with a marked shift expected over the next decade. According to trends in the market, businesses that adopt these technologies may gain a competitive advantage, leading to enhanced productivity and potentially increased market share. The emphasis on automation signifies a broader trend towards digital transformation, requiring businesses to adapt or risk being left behind.</w:t>
      </w:r>
      <w:r/>
    </w:p>
    <w:p>
      <w:r/>
      <w:r>
        <w:t>The implications of these advancements extend beyond internal operations; they fundamentally alter the relationship between businesses and their customers. Companies leveraging AI for data analysis can garner deeper insights into customer preferences, allowing for tailored marketing strategies and improved customer engagement. Meanwhile, the transparency and trust associated with blockchain-based transactions can enhance customer confidence and loyalty.</w:t>
      </w:r>
      <w:r/>
    </w:p>
    <w:p>
      <w:r/>
      <w:r>
        <w:t>As these technologies continue to evolve, the corporate landscape will likely witness significant shifts. Businesses will face the challenge of integrating these innovations into existing frameworks while managing the potential risks associated with reliance on technology. The intersection of AI and blockchain not only poses opportunities for efficiency and innovation but also promises to redefine industry standards and practices.</w:t>
      </w:r>
      <w:r/>
    </w:p>
    <w:p>
      <w:r/>
      <w:r>
        <w:t>In summary, the ongoing advancements in AI and blockchain reflect a pivotal moment for businesses. These technologies are set to alter traditional business operations, influencing everything from supply chain management to customer interactions, thereby setting the stage for a new era of business practices driven by automation and data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https://appinventiv.com/blog/ai-in-blockchain/</w:t>
        </w:r>
      </w:hyperlink>
      <w:r>
        <w:t xml:space="preserve"> - This article explains how AI and blockchain integrate to enhance data management, optimize energy consumption, improve scalability, and augment security measures, among other benefits.</w:t>
      </w:r>
      <w:r/>
    </w:p>
    <w:p>
      <w:pPr>
        <w:pStyle w:val="ListNumber"/>
        <w:spacing w:line="240" w:lineRule="auto"/>
        <w:ind w:left="720"/>
      </w:pPr>
      <w:r/>
      <w:hyperlink r:id="rId10">
        <w:r>
          <w:rPr>
            <w:color w:val="0000EE"/>
            <w:u w:val="single"/>
          </w:rPr>
          <w:t>https://appinventiv.com/blog/ai-in-blockchain/</w:t>
        </w:r>
      </w:hyperlink>
      <w:r>
        <w:t xml:space="preserve"> - It discusses the impact of AI on blockchain, including lower market entry barriers, greater transparency, and increased accessibility, which aligns with the article's points on business advantages.</w:t>
      </w:r>
      <w:r/>
    </w:p>
    <w:p>
      <w:pPr>
        <w:pStyle w:val="ListNumber"/>
        <w:spacing w:line="240" w:lineRule="auto"/>
        <w:ind w:left="720"/>
      </w:pPr>
      <w:r/>
      <w:hyperlink r:id="rId11">
        <w:r>
          <w:rPr>
            <w:color w:val="0000EE"/>
            <w:u w:val="single"/>
          </w:rPr>
          <w:t>https://artkai.io/blog/ai-powered-blockchain-app-development</w:t>
        </w:r>
      </w:hyperlink>
      <w:r>
        <w:t xml:space="preserve"> - This article outlines the steps for developing AI-powered blockchain applications, highlighting how AI enhances efficiency, transparency, and security in various sectors like finance, healthcare, and supply chain management.</w:t>
      </w:r>
      <w:r/>
    </w:p>
    <w:p>
      <w:pPr>
        <w:pStyle w:val="ListNumber"/>
        <w:spacing w:line="240" w:lineRule="auto"/>
        <w:ind w:left="720"/>
      </w:pPr>
      <w:r/>
      <w:hyperlink r:id="rId11">
        <w:r>
          <w:rPr>
            <w:color w:val="0000EE"/>
            <w:u w:val="single"/>
          </w:rPr>
          <w:t>https://artkai.io/blog/ai-powered-blockchain-app-development</w:t>
        </w:r>
      </w:hyperlink>
      <w:r>
        <w:t xml:space="preserve"> - It explains how AI-powered smart contracts can automate decision-making processes and improve the flexibility of blockchain solutions, supporting the article's claims on automation and efficiency.</w:t>
      </w:r>
      <w:r/>
    </w:p>
    <w:p>
      <w:pPr>
        <w:pStyle w:val="ListNumber"/>
        <w:spacing w:line="240" w:lineRule="auto"/>
        <w:ind w:left="720"/>
      </w:pPr>
      <w:r/>
      <w:hyperlink r:id="rId12">
        <w:r>
          <w:rPr>
            <w:color w:val="0000EE"/>
            <w:u w:val="single"/>
          </w:rPr>
          <w:t>https://www.ibm.com/think/topics/blockchain-ai</w:t>
        </w:r>
      </w:hyperlink>
      <w:r>
        <w:t xml:space="preserve"> - This article discusses how blockchain and AI can remove friction, add speed, and increase efficiency in business processes, and how blockchain provides an audit trail for AI models, enhancing data security and trust.</w:t>
      </w:r>
      <w:r/>
    </w:p>
    <w:p>
      <w:pPr>
        <w:pStyle w:val="ListNumber"/>
        <w:spacing w:line="240" w:lineRule="auto"/>
        <w:ind w:left="720"/>
      </w:pPr>
      <w:r/>
      <w:hyperlink r:id="rId12">
        <w:r>
          <w:rPr>
            <w:color w:val="0000EE"/>
            <w:u w:val="single"/>
          </w:rPr>
          <w:t>https://www.ibm.com/think/topics/blockchain-ai</w:t>
        </w:r>
      </w:hyperlink>
      <w:r>
        <w:t xml:space="preserve"> - It highlights how AI models embedded in smart contracts on a blockchain can manage data usage and model sharing, creating a trustworthy and transparent data economy.</w:t>
      </w:r>
      <w:r/>
    </w:p>
    <w:p>
      <w:pPr>
        <w:pStyle w:val="ListNumber"/>
        <w:spacing w:line="240" w:lineRule="auto"/>
        <w:ind w:left="720"/>
      </w:pPr>
      <w:r/>
      <w:hyperlink r:id="rId10">
        <w:r>
          <w:rPr>
            <w:color w:val="0000EE"/>
            <w:u w:val="single"/>
          </w:rPr>
          <w:t>https://appinventiv.com/blog/ai-in-blockchain/</w:t>
        </w:r>
      </w:hyperlink>
      <w:r>
        <w:t xml:space="preserve"> - The article details the benefits of AI and blockchain in various industries such as healthcare, retail, and supply chain, aligning with the article's discussion on industry-wide impacts.</w:t>
      </w:r>
      <w:r/>
    </w:p>
    <w:p>
      <w:pPr>
        <w:pStyle w:val="ListNumber"/>
        <w:spacing w:line="240" w:lineRule="auto"/>
        <w:ind w:left="720"/>
      </w:pPr>
      <w:r/>
      <w:hyperlink r:id="rId10">
        <w:r>
          <w:rPr>
            <w:color w:val="0000EE"/>
            <w:u w:val="single"/>
          </w:rPr>
          <w:t>https://appinventiv.com/blog/ai-in-blockchain/</w:t>
        </w:r>
      </w:hyperlink>
      <w:r>
        <w:t xml:space="preserve"> - It explains how the combination of AI and blockchain can lead to better decision-making, secured personalized experiences, and higher trustability, which are key points in the article.</w:t>
      </w:r>
      <w:r/>
    </w:p>
    <w:p>
      <w:pPr>
        <w:pStyle w:val="ListNumber"/>
        <w:spacing w:line="240" w:lineRule="auto"/>
        <w:ind w:left="720"/>
      </w:pPr>
      <w:r/>
      <w:hyperlink r:id="rId11">
        <w:r>
          <w:rPr>
            <w:color w:val="0000EE"/>
            <w:u w:val="single"/>
          </w:rPr>
          <w:t>https://artkai.io/blog/ai-powered-blockchain-app-development</w:t>
        </w:r>
      </w:hyperlink>
      <w:r>
        <w:t xml:space="preserve"> - The article emphasizes the importance of assessing opportunities for AI integration in existing blockchain solutions to enhance functionality and efficiency, supporting the article's discussion on digital transformation.</w:t>
      </w:r>
      <w:r/>
    </w:p>
    <w:p>
      <w:pPr>
        <w:pStyle w:val="ListNumber"/>
        <w:spacing w:line="240" w:lineRule="auto"/>
        <w:ind w:left="720"/>
      </w:pPr>
      <w:r/>
      <w:hyperlink r:id="rId12">
        <w:r>
          <w:rPr>
            <w:color w:val="0000EE"/>
            <w:u w:val="single"/>
          </w:rPr>
          <w:t>https://www.ibm.com/think/topics/blockchain-ai</w:t>
        </w:r>
      </w:hyperlink>
      <w:r>
        <w:t xml:space="preserve"> - It discusses how AI can rapidly read, understand, and correlate large volumes of data, bringing new intelligence to blockchain-based business networks, which is in line with the article's points on data analysis and customer insights.</w:t>
      </w:r>
      <w:r/>
    </w:p>
    <w:p>
      <w:pPr>
        <w:pStyle w:val="ListNumber"/>
        <w:spacing w:line="240" w:lineRule="auto"/>
        <w:ind w:left="720"/>
      </w:pPr>
      <w:r/>
      <w:hyperlink r:id="rId10">
        <w:r>
          <w:rPr>
            <w:color w:val="0000EE"/>
            <w:u w:val="single"/>
          </w:rPr>
          <w:t>https://appinventiv.com/blog/ai-in-blockchain/</w:t>
        </w:r>
      </w:hyperlink>
      <w:r>
        <w:t xml:space="preserve"> - The article highlights the evolution of business models due to the integration of AI and blockchain, leading to more transparent and secure data management, which aligns with the article's discussion on industry standards and practices.</w:t>
      </w:r>
      <w:r/>
    </w:p>
    <w:p>
      <w:pPr>
        <w:pStyle w:val="ListNumber"/>
        <w:spacing w:line="240" w:lineRule="auto"/>
        <w:ind w:left="720"/>
      </w:pPr>
      <w:r/>
      <w:hyperlink r:id="rId13">
        <w:r>
          <w:rPr>
            <w:color w:val="0000EE"/>
            <w:u w:val="single"/>
          </w:rPr>
          <w:t>https://seekingalpha.com/article/4747655-first-look-at-the-legr-etf-results-in-a-strong-sell-rating?source=feed_all_articles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inventiv.com/blog/ai-in-blockchain/" TargetMode="External"/><Relationship Id="rId11" Type="http://schemas.openxmlformats.org/officeDocument/2006/relationships/hyperlink" Target="https://artkai.io/blog/ai-powered-blockchain-app-development" TargetMode="External"/><Relationship Id="rId12" Type="http://schemas.openxmlformats.org/officeDocument/2006/relationships/hyperlink" Target="https://www.ibm.com/think/topics/blockchain-ai" TargetMode="External"/><Relationship Id="rId13" Type="http://schemas.openxmlformats.org/officeDocument/2006/relationships/hyperlink" Target="https://seekingalpha.com/article/4747655-first-look-at-the-legr-etf-results-in-a-strong-sell-rating?source=feed_all_art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