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transformative role of artificial intelligence in ophthalmology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the field of ophthalmology, the integration of artificial intelligence (AI) has witnessed significant advances that promise to reshape medical decision-making. Historically characterised by reliance on anecdotal evidence and limited clinical assessments, the emergence of large datasets and AI technologies has opened new avenues for optimisation and validation of medical practices.</w:t>
      </w:r>
      <w:r/>
    </w:p>
    <w:p>
      <w:r/>
      <w:r>
        <w:t>AI's growing presence in ophthalmology, particularly in screening and diagnosing diseases such as glaucoma, diabetic retinopathy, macular degeneration, cataracts, and keratoconus, stems from progress made over the past decade. Uday Devgan, MD, and his colleagues at Advanced Euclidean Solutions, believe that AI can transcend traditional predictive capabilities to guide physicians in producing superior health outcomes. In an interview, Dr Devgan stated, "Our vision back then was that AI can do more than only predict something, but rather it can take it one step further to guide the next step and continually improve in perpetuity.”</w:t>
      </w:r>
      <w:r/>
    </w:p>
    <w:p>
      <w:r/>
      <w:r>
        <w:t>The company's recent initiatives have led to the development of innovative methodology for improving intraocular lens (IOL) calculations, culminating in the awarding of a U.S. patent. The patent concerns a virtual, cloud-based tool designed to refine refractive outcomes based on data accumulated from various surgical practices. Dr Devgan, along with Dr Albert Jun and Dr John Ladas, emphasised that their work aims to secure a comprehensive adjustment capability for surgical IOL decisions, enabling the refinement of variables such as axial length, corneal power, lens thickness, and anterior chamber depth.</w:t>
      </w:r>
      <w:r/>
    </w:p>
    <w:p>
      <w:r/>
      <w:r>
        <w:t>Traditionally, ophthalmic surgeons have adjusted A-constants to enhance surgical results, relying on historical data and individual postoperative results. However, this practice has become outdated, as it has been determined that uniform adjustments do not adequately account for the uniqueness of individual anatomical features. The researchers advocate for a method that incorporates a multitude of variables and can evolve with advancements in understanding and technology.</w:t>
      </w:r>
      <w:r/>
    </w:p>
    <w:p>
      <w:r/>
      <w:r>
        <w:t>Notably, the algorithms used for such refinements are increasingly sophisticated, benefiting from the advancements in computational capabilities afforded by large language models. This allows for extensive automation in the adjustment of formulas that underpin refractive surgeries, a move away from a one-size-fits-all methodology.</w:t>
      </w:r>
      <w:r/>
    </w:p>
    <w:p>
      <w:r/>
      <w:r>
        <w:t>The future of AI in ophthalmology appears promising, with additional patents in the pipeline that aim to leverage deep learning and historical outcomes to inform treatment strategies. Their work extends beyond IOL calculations to encompass predictions of treatment outcomes in retinal interventions, employing self-optimising algorithms that adapt to new modalities.</w:t>
      </w:r>
      <w:r/>
    </w:p>
    <w:p>
      <w:r/>
      <w:r>
        <w:t>Dr Devgan encapsulates the ongoing transformation of the field, suggesting that we are currently at a pivotal point in medicine. He states, “We believed 10 years ago and now more than ever that this is a pathway to better outcomes in all fields of medicine, especially ophthalmology.” As AI technologies continue to develop, the expectation is that they will fundamentally reshape clinical practices, leading to more precise and effective patient care.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https://www.news-medical.net/news/20241016/Major-donation-fuels-advances-in-ophthalmic-artificial-intelligence.aspx</w:t>
        </w:r>
      </w:hyperlink>
      <w:r>
        <w:t xml:space="preserve"> - This article supports the integration of AI in ophthalmology for diagnosing diseases like glaucoma, diabetic retinopathy, and macular degeneration, and highlights the use of AI in Mount Sinai's tele-retina and ophthalmology tele-consult programs.</w:t>
      </w:r>
      <w:r/>
    </w:p>
    <w:p>
      <w:pPr>
        <w:pStyle w:val="ListNumber"/>
        <w:spacing w:line="240" w:lineRule="auto"/>
        <w:ind w:left="720"/>
      </w:pPr>
      <w:r/>
      <w:hyperlink r:id="rId11">
        <w:r>
          <w:rPr>
            <w:color w:val="0000EE"/>
            <w:u w:val="single"/>
          </w:rPr>
          <w:t>https://www.hopkinsmedicine.org/news/articles/2023/12/leading-the-ai-ophthalmology-revolution</w:t>
        </w:r>
      </w:hyperlink>
      <w:r>
        <w:t xml:space="preserve"> - This article corroborates the use of AI in ophthalmology for estimating BCVA from fundus photographs, predicting glaucoma progression, and improving diabetic retinopathy screening, all of which are advanced applications of AI in the field.</w:t>
      </w:r>
      <w:r/>
    </w:p>
    <w:p>
      <w:pPr>
        <w:pStyle w:val="ListNumber"/>
        <w:spacing w:line="240" w:lineRule="auto"/>
        <w:ind w:left="720"/>
      </w:pPr>
      <w:r/>
      <w:hyperlink r:id="rId12">
        <w:r>
          <w:rPr>
            <w:color w:val="0000EE"/>
            <w:u w:val="single"/>
          </w:rPr>
          <w:t>https://www.modernretina.com/view/ai-advancements-in-ophthalmology-what-s-new-in-2023-so-far</w:t>
        </w:r>
      </w:hyperlink>
      <w:r>
        <w:t xml:space="preserve"> - This article discusses recent advancements in AI for ophthalmology, including the approval of AI screening systems for detecting diabetic retinopathy, age-related macular degeneration, and glaucoma, and the use of AI to estimate retinitis pigmentosa progression.</w:t>
      </w:r>
      <w:r/>
    </w:p>
    <w:p>
      <w:pPr>
        <w:pStyle w:val="ListNumber"/>
        <w:spacing w:line="240" w:lineRule="auto"/>
        <w:ind w:left="720"/>
      </w:pPr>
      <w:r/>
      <w:hyperlink r:id="rId12">
        <w:r>
          <w:rPr>
            <w:color w:val="0000EE"/>
            <w:u w:val="single"/>
          </w:rPr>
          <w:t>https://www.modernretina.com/view/ai-advancements-in-ophthalmology-what-s-new-in-2023-so-far</w:t>
        </w:r>
      </w:hyperlink>
      <w:r>
        <w:t xml:space="preserve"> - This article also mentions the role of AI in improving diagnosis and treatment plans for eye diseases, aligning with the vision of using AI to guide physicians in producing superior health outcomes.</w:t>
      </w:r>
      <w:r/>
    </w:p>
    <w:p>
      <w:pPr>
        <w:pStyle w:val="ListNumber"/>
        <w:spacing w:line="240" w:lineRule="auto"/>
        <w:ind w:left="720"/>
      </w:pPr>
      <w:r/>
      <w:hyperlink r:id="rId10">
        <w:r>
          <w:rPr>
            <w:color w:val="0000EE"/>
            <w:u w:val="single"/>
          </w:rPr>
          <w:t>https://www.news-medical.net/news/20241016/Major-donation-fuels-advances-in-ophthalmic-artificial-intelligence.aspx</w:t>
        </w:r>
      </w:hyperlink>
      <w:r>
        <w:t xml:space="preserve"> - This article further details how AI is being used to develop unique ocular biomarkers, predict disease onset and progression, and streamline clinical trials, all of which are part of the broader integration of AI in ophthalmology.</w:t>
      </w:r>
      <w:r/>
    </w:p>
    <w:p>
      <w:pPr>
        <w:pStyle w:val="ListNumber"/>
        <w:spacing w:line="240" w:lineRule="auto"/>
        <w:ind w:left="720"/>
      </w:pPr>
      <w:r/>
      <w:hyperlink r:id="rId11">
        <w:r>
          <w:rPr>
            <w:color w:val="0000EE"/>
            <w:u w:val="single"/>
          </w:rPr>
          <w:t>https://www.hopkinsmedicine.org/news/articles/2023/12/leading-the-ai-ophthalmology-revolution</w:t>
        </w:r>
      </w:hyperlink>
      <w:r>
        <w:t xml:space="preserve"> - This article highlights the collaborative environment at Johns Hopkins, where AI tools are being developed and evaluated for various ophthalmic applications, including precision medicine and surgical training.</w:t>
      </w:r>
      <w:r/>
    </w:p>
    <w:p>
      <w:pPr>
        <w:pStyle w:val="ListNumber"/>
        <w:spacing w:line="240" w:lineRule="auto"/>
        <w:ind w:left="720"/>
      </w:pPr>
      <w:r/>
      <w:hyperlink r:id="rId12">
        <w:r>
          <w:rPr>
            <w:color w:val="0000EE"/>
            <w:u w:val="single"/>
          </w:rPr>
          <w:t>https://www.modernretina.com/view/ai-advancements-in-ophthalmology-what-s-new-in-2023-so-far</w:t>
        </w:r>
      </w:hyperlink>
      <w:r>
        <w:t xml:space="preserve"> - The article mentions the approval and clearance of AI systems like EyeArt by regulatory bodies such as the EU and FDA, which supports the growing acceptance and integration of AI in ophthalmic practices.</w:t>
      </w:r>
      <w:r/>
    </w:p>
    <w:p>
      <w:pPr>
        <w:pStyle w:val="ListNumber"/>
        <w:spacing w:line="240" w:lineRule="auto"/>
        <w:ind w:left="720"/>
      </w:pPr>
      <w:r/>
      <w:hyperlink r:id="rId11">
        <w:r>
          <w:rPr>
            <w:color w:val="0000EE"/>
            <w:u w:val="single"/>
          </w:rPr>
          <w:t>https://www.hopkinsmedicine.org/news/articles/2023/12/leading-the-ai-ophthalmology-revolution</w:t>
        </w:r>
      </w:hyperlink>
      <w:r>
        <w:t xml:space="preserve"> - This article explains how AI algorithms are being used to predict which patients are at risk for rapidly progressing glaucoma, which aligns with the idea of AI guiding physicians in producing better health outcomes.</w:t>
      </w:r>
      <w:r/>
    </w:p>
    <w:p>
      <w:pPr>
        <w:pStyle w:val="ListNumber"/>
        <w:spacing w:line="240" w:lineRule="auto"/>
        <w:ind w:left="720"/>
      </w:pPr>
      <w:r/>
      <w:hyperlink r:id="rId12">
        <w:r>
          <w:rPr>
            <w:color w:val="0000EE"/>
            <w:u w:val="single"/>
          </w:rPr>
          <w:t>https://www.modernretina.com/view/ai-advancements-in-ophthalmology-what-s-new-in-2023-so-far</w:t>
        </w:r>
      </w:hyperlink>
      <w:r>
        <w:t xml:space="preserve"> - The article discusses the predictive capabilities of AI in eye screenings, which is in line with Dr. Devgan's vision of AI taking predictive capabilities a step further to guide the next steps in treatment.</w:t>
      </w:r>
      <w:r/>
    </w:p>
    <w:p>
      <w:pPr>
        <w:pStyle w:val="ListNumber"/>
        <w:spacing w:line="240" w:lineRule="auto"/>
        <w:ind w:left="720"/>
      </w:pPr>
      <w:r/>
      <w:hyperlink r:id="rId10">
        <w:r>
          <w:rPr>
            <w:color w:val="0000EE"/>
            <w:u w:val="single"/>
          </w:rPr>
          <w:t>https://www.news-medical.net/news/20241016/Major-donation-fuels-advances-in-ophthalmic-artificial-intelligence.aspx</w:t>
        </w:r>
      </w:hyperlink>
      <w:r>
        <w:t xml:space="preserve"> - This article mentions the use of advanced high-resolution imaging and collaboration with various medical specialists to expedite diagnoses, which reflects the sophisticated and multi-variable approach advocated by researchers in the field.</w:t>
      </w:r>
      <w:r/>
    </w:p>
    <w:p>
      <w:pPr>
        <w:pStyle w:val="ListNumber"/>
        <w:spacing w:line="240" w:lineRule="auto"/>
        <w:ind w:left="720"/>
      </w:pPr>
      <w:r/>
      <w:hyperlink r:id="rId13">
        <w:r>
          <w:rPr>
            <w:color w:val="0000EE"/>
            <w:u w:val="single"/>
          </w:rPr>
          <w:t>https://www.healio.com/news/ophthalmology/20250107/evolution-of-ai-in-ophthalmology</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news-medical.net/news/20241016/Major-donation-fuels-advances-in-ophthalmic-artificial-intelligence.aspx" TargetMode="External"/><Relationship Id="rId11" Type="http://schemas.openxmlformats.org/officeDocument/2006/relationships/hyperlink" Target="https://www.hopkinsmedicine.org/news/articles/2023/12/leading-the-ai-ophthalmology-revolution" TargetMode="External"/><Relationship Id="rId12" Type="http://schemas.openxmlformats.org/officeDocument/2006/relationships/hyperlink" Target="https://www.modernretina.com/view/ai-advancements-in-ophthalmology-what-s-new-in-2023-so-far" TargetMode="External"/><Relationship Id="rId13" Type="http://schemas.openxmlformats.org/officeDocument/2006/relationships/hyperlink" Target="https://www.healio.com/news/ophthalmology/20250107/evolution-of-ai-in-ophthalmolog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