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role of GPUs in advancing automotive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automotive sector is undergoing a transformative phase characterised by rapid advancements in technology, particularly in the realm of artificial intelligence (AI) and automation. This evolution is driven by significant trends such as electrification, advanced driver assistance systems (ADAS), and enhanced vehicle connectivity, which collectively redefine in-car experiences. The demand for high performance among electronic control units (ECUs) is becoming more critical as vehicles increasingly rely on software capabilities, requiring adaptable control systems that can adjust to the workloads anticipated in the next decade.</w:t>
      </w:r>
      <w:r/>
    </w:p>
    <w:p>
      <w:r/>
      <w:r>
        <w:t>According to Semiconductor Engineering, today's automotive ECUs must not only handle existing tasks but also exhibit flexibility to support future upgrades and functionalities. A contemporary ECU typically integrates various processors, including specialised AI accelerators alongside traditional central processing units (CPUs) and graphics processing units (GPUs). While AI accelerators focus on specific tasks like object detection and semantic segmentation for ADAS, GPUs, historically associated with graphics processing, are proving their versatility by taking on broader computational roles, even in advanced automotive applications.</w:t>
      </w:r>
      <w:r/>
    </w:p>
    <w:p>
      <w:r/>
      <w:r>
        <w:t>The GPU's programmability is a key advantage, with established APIs such as OpenCL, Vulkan, and OpenGL enabling developers to create high-performance applications with relative ease. These tools streamline the programming process and allow for optimised scheduling and memory management. The growing community of developers and open-source frameworks further fosters collaboration, enhancing the GPU's applicability in the automotive domain.</w:t>
      </w:r>
      <w:r/>
    </w:p>
    <w:p>
      <w:r/>
      <w:r>
        <w:t>The use of GPUs is expected to expand significantly, providing both flexibility and scalability. This hardware can support various applications — from multimedia experiences to compute-intensive ADAS functions. For instance, a vehicle may utilise multiple GPUs, dedicating one for multimedia display while another handles safety-critical data. This scalability allows Original Equipment Manufacturers (OEMs) to streamline hardware design and software development across different vehicle models.</w:t>
      </w:r>
      <w:r/>
    </w:p>
    <w:p>
      <w:r/>
      <w:r>
        <w:t>The processing capabilities of GPUs make them especially adept for tasks requiring high throughput and parallel computations, essential for ADAS functions. Key applications identified for GPU usage include the pre-processing of sensor data, sensor fusion, and even complex algorithmic operations like image enhancement and pathfinding. As vehicles become equipped with an increasing number of sensors, GPUs will support an expanding range of tasks.</w:t>
      </w:r>
      <w:r/>
    </w:p>
    <w:p>
      <w:r/>
      <w:r>
        <w:t>In the realm of sensing compute, GPUs excel at efficiently managing video manipulation tasks, such as dewarping camera streams. They are also capable of processing signals from lidar and radar, complementing the functionality of digital signal processors (DSPs) in achieving a comprehensive understanding of a vehicle's surroundings.</w:t>
      </w:r>
      <w:r/>
    </w:p>
    <w:p>
      <w:r/>
      <w:r>
        <w:t>The need for integrating data from various sensors to form a unified digital representation is paramount for higher-level ADAS capabilities, particularly for Level 4 autonomy. This sensor fusion process relies heavily on GPU performance, necessitating robust compute power for tasks like camera stitching and behaviour prediction.</w:t>
      </w:r>
      <w:r/>
    </w:p>
    <w:p>
      <w:r/>
      <w:r>
        <w:t>Amid these advancements, manufacturers like Imagination Technologies are developing GPUs tailored for automotive applications. The Imagination DXS, a recent product featuring a refined PowerVR GPU architecture, embodies optimal performance characteristics necessary for automotive systems. The GPU architecture incorporates a single instruction, multiple threads (SIMT) model, and supports high-performance compute tasks, making it suitable for complex automotive applications while ensuring functional safety and hardware-based virtualisation.</w:t>
      </w:r>
      <w:r/>
    </w:p>
    <w:p>
      <w:r/>
      <w:r>
        <w:t>In conclusion, the integration of GPUs into automotive ECUs marks a significant shift toward more adaptable, efficient, and performance-oriented systems capable of responding to the growing computational demands of modern vehicles. As AI and automation continue to shape the future of the automotive industry, the role of GPUs is set to be increasingly pivotal in delivering the next generation of in-car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https://www.the-future-of-commerce.com/2025/01/03/automotive-trends-2025/</w:t>
        </w:r>
      </w:hyperlink>
      <w:r>
        <w:t xml:space="preserve"> - Corroborates the transformative phase of the automotive sector, particularly in AI, electrification, and advanced driver assistance systems (ADAS), and the growing importance of data-driven connectivity and software-defined vehicles.</w:t>
      </w:r>
      <w:r/>
    </w:p>
    <w:p>
      <w:pPr>
        <w:pStyle w:val="ListNumber"/>
        <w:spacing w:line="240" w:lineRule="auto"/>
        <w:ind w:left="720"/>
      </w:pPr>
      <w:r/>
      <w:hyperlink r:id="rId11">
        <w:r>
          <w:rPr>
            <w:color w:val="0000EE"/>
            <w:u w:val="single"/>
          </w:rPr>
          <w:t>https://www.techinsights.com/blog/automotive-tech-trends-what-expect-2025</w:t>
        </w:r>
      </w:hyperlink>
      <w:r>
        <w:t xml:space="preserve"> - Supports the mainstreaming of Level 2 vehicle automation and the integration of advanced electrical/electronic architectures, highlighting the need for high-performance processors and memory devices.</w:t>
      </w:r>
      <w:r/>
    </w:p>
    <w:p>
      <w:pPr>
        <w:pStyle w:val="ListNumber"/>
        <w:spacing w:line="240" w:lineRule="auto"/>
        <w:ind w:left="720"/>
      </w:pPr>
      <w:r/>
      <w:hyperlink r:id="rId12">
        <w:r>
          <w:rPr>
            <w:color w:val="0000EE"/>
            <w:u w:val="single"/>
          </w:rPr>
          <w:t>https://www.automateshow.com/blog/how-automation-is-impacting-the-automotive-industry-today</w:t>
        </w:r>
      </w:hyperlink>
      <w:r>
        <w:t xml:space="preserve"> - Discusses the role of AI in the automotive industry, including its impact on manufacturing, driver assistance technology, and the development of autonomous vehicles.</w:t>
      </w:r>
      <w:r/>
    </w:p>
    <w:p>
      <w:pPr>
        <w:pStyle w:val="ListNumber"/>
        <w:spacing w:line="240" w:lineRule="auto"/>
        <w:ind w:left="720"/>
      </w:pPr>
      <w:r/>
      <w:hyperlink r:id="rId10">
        <w:r>
          <w:rPr>
            <w:color w:val="0000EE"/>
            <w:u w:val="single"/>
          </w:rPr>
          <w:t>https://www.the-future-of-commerce.com/2025/01/03/automotive-trends-2025/</w:t>
        </w:r>
      </w:hyperlink>
      <w:r>
        <w:t xml:space="preserve"> - Details the use of AI in various aspects of the automotive industry, such as quality control, production, and customer interaction, including the integration of ChatGPT by Stellantis and Mercedes-Benz.</w:t>
      </w:r>
      <w:r/>
    </w:p>
    <w:p>
      <w:pPr>
        <w:pStyle w:val="ListNumber"/>
        <w:spacing w:line="240" w:lineRule="auto"/>
        <w:ind w:left="720"/>
      </w:pPr>
      <w:r/>
      <w:hyperlink r:id="rId11">
        <w:r>
          <w:rPr>
            <w:color w:val="0000EE"/>
            <w:u w:val="single"/>
          </w:rPr>
          <w:t>https://www.techinsights.com/blog/automotive-tech-trends-what-expect-2025</w:t>
        </w:r>
      </w:hyperlink>
      <w:r>
        <w:t xml:space="preserve"> - Highlights China's leadership in integrating advanced E/E architectures and the adoption of domain controllers, zonal controllers, or high-performance central compute units in vehicles.</w:t>
      </w:r>
      <w:r/>
    </w:p>
    <w:p>
      <w:pPr>
        <w:pStyle w:val="ListNumber"/>
        <w:spacing w:line="240" w:lineRule="auto"/>
        <w:ind w:left="720"/>
      </w:pPr>
      <w:r/>
      <w:hyperlink r:id="rId12">
        <w:r>
          <w:rPr>
            <w:color w:val="0000EE"/>
            <w:u w:val="single"/>
          </w:rPr>
          <w:t>https://www.automateshow.com/blog/how-automation-is-impacting-the-automotive-industry-today</w:t>
        </w:r>
      </w:hyperlink>
      <w:r>
        <w:t xml:space="preserve"> - Mentions the forecasted growth of the automotive AI market and its applications in transportation, including driver assistance and autonomous vehicles.</w:t>
      </w:r>
      <w:r/>
    </w:p>
    <w:p>
      <w:pPr>
        <w:pStyle w:val="ListNumber"/>
        <w:spacing w:line="240" w:lineRule="auto"/>
        <w:ind w:left="720"/>
      </w:pPr>
      <w:r/>
      <w:hyperlink r:id="rId10">
        <w:r>
          <w:rPr>
            <w:color w:val="0000EE"/>
            <w:u w:val="single"/>
          </w:rPr>
          <w:t>https://www.the-future-of-commerce.com/2025/01/03/automotive-trends-2025/</w:t>
        </w:r>
      </w:hyperlink>
      <w:r>
        <w:t xml:space="preserve"> - Explains the importance of connectivity and the rise of software-defined vehicles, which integrate vehicles into the IoT ecosystem for a personalized driving experience.</w:t>
      </w:r>
      <w:r/>
    </w:p>
    <w:p>
      <w:pPr>
        <w:pStyle w:val="ListNumber"/>
        <w:spacing w:line="240" w:lineRule="auto"/>
        <w:ind w:left="720"/>
      </w:pPr>
      <w:r/>
      <w:hyperlink r:id="rId11">
        <w:r>
          <w:rPr>
            <w:color w:val="0000EE"/>
            <w:u w:val="single"/>
          </w:rPr>
          <w:t>https://www.techinsights.com/blog/automotive-tech-trends-what-expect-2025</w:t>
        </w:r>
      </w:hyperlink>
      <w:r>
        <w:t xml:space="preserve"> - Discusses the transition to software-defined vehicles and the role of advanced E/E architectures in enabling a more flexible, connected, and upgradeable driving experience.</w:t>
      </w:r>
      <w:r/>
    </w:p>
    <w:p>
      <w:pPr>
        <w:pStyle w:val="ListNumber"/>
        <w:spacing w:line="240" w:lineRule="auto"/>
        <w:ind w:left="720"/>
      </w:pPr>
      <w:r/>
      <w:hyperlink r:id="rId12">
        <w:r>
          <w:rPr>
            <w:color w:val="0000EE"/>
            <w:u w:val="single"/>
          </w:rPr>
          <w:t>https://www.automateshow.com/blog/how-automation-is-impacting-the-automotive-industry-today</w:t>
        </w:r>
      </w:hyperlink>
      <w:r>
        <w:t xml:space="preserve"> - Describes the use of GPUs and AI accelerators in handling tasks such as object detection, semantic segmentation, and other compute-intensive ADAS functions.</w:t>
      </w:r>
      <w:r/>
    </w:p>
    <w:p>
      <w:pPr>
        <w:pStyle w:val="ListNumber"/>
        <w:spacing w:line="240" w:lineRule="auto"/>
        <w:ind w:left="720"/>
      </w:pPr>
      <w:r/>
      <w:hyperlink r:id="rId10">
        <w:r>
          <w:rPr>
            <w:color w:val="0000EE"/>
            <w:u w:val="single"/>
          </w:rPr>
          <w:t>https://www.the-future-of-commerce.com/2025/01/03/automotive-trends-2025/</w:t>
        </w:r>
      </w:hyperlink>
      <w:r>
        <w:t xml:space="preserve"> - Mentions the focus on customer preferences and the need for automakers to deliver personalized services and experiences, which aligns with the use of GPUs for multimedia and compute-intensive tasks.</w:t>
      </w:r>
      <w:r/>
    </w:p>
    <w:p>
      <w:pPr>
        <w:pStyle w:val="ListNumber"/>
        <w:spacing w:line="240" w:lineRule="auto"/>
        <w:ind w:left="720"/>
      </w:pPr>
      <w:r/>
      <w:hyperlink r:id="rId11">
        <w:r>
          <w:rPr>
            <w:color w:val="0000EE"/>
            <w:u w:val="single"/>
          </w:rPr>
          <w:t>https://www.techinsights.com/blog/automotive-tech-trends-what-expect-2025</w:t>
        </w:r>
      </w:hyperlink>
      <w:r>
        <w:t xml:space="preserve"> - Supports the idea that the processing capabilities of GPUs are essential for tasks requiring high throughput and parallel computations, such as sensor data pre-processing and sensor fusion.</w:t>
      </w:r>
      <w:r/>
    </w:p>
    <w:p>
      <w:pPr>
        <w:pStyle w:val="ListNumber"/>
        <w:spacing w:line="240" w:lineRule="auto"/>
        <w:ind w:left="720"/>
      </w:pPr>
      <w:r/>
      <w:hyperlink r:id="rId13">
        <w:r>
          <w:rPr>
            <w:color w:val="0000EE"/>
            <w:u w:val="single"/>
          </w:rPr>
          <w:t>https://semiengineering.com/the-use-of-gpu-compute-in-automotive/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uture-of-commerce.com/2025/01/03/automotive-trends-2025/" TargetMode="External"/><Relationship Id="rId11" Type="http://schemas.openxmlformats.org/officeDocument/2006/relationships/hyperlink" Target="https://www.techinsights.com/blog/automotive-tech-trends-what-expect-2025" TargetMode="External"/><Relationship Id="rId12" Type="http://schemas.openxmlformats.org/officeDocument/2006/relationships/hyperlink" Target="https://www.automateshow.com/blog/how-automation-is-impacting-the-automotive-industry-today" TargetMode="External"/><Relationship Id="rId13" Type="http://schemas.openxmlformats.org/officeDocument/2006/relationships/hyperlink" Target="https://semiengineering.com/the-use-of-gpu-compute-in-automo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