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traduction de power and its impact on global communication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increasingly interconnected world, the concept of “traduction de power” is emerging as a significant paradigm that intertwines language translation with modern technological capabilities. This term encapsulates the transformative aspect of translating cultural and linguistic nuances into digital formats, thereby enhancing communication across diverse platforms.</w:t>
      </w:r>
      <w:r/>
    </w:p>
    <w:p>
      <w:r/>
      <w:r>
        <w:t xml:space="preserve">As technology advances at a rapid pace, the once rigid boundaries imposed by language barriers are beginning to diminish. Recent innovations in advanced neural networks and machine learning algorithms have provided the groundwork for instantaneous and highly accurate translations. These developments are not merely about converting words but involve a sophisticated integration of context and cultural sensitivity, capturing the essence of the original message. </w:t>
      </w:r>
      <w:r/>
    </w:p>
    <w:p>
      <w:r/>
      <w:r>
        <w:t>The implications of “traduction de power” extend beyond mere translation; it aims to empower diverse voices within the digital landscape. By fostering inclusivity, this approach ensures that technological advancements do not disproportionately benefit speakers of dominant languages. Marginalized communities gain access to global platforms, enabling participation in the digital economy without sacrificing their linguistic identity. This access ranges from educational resources to new business opportunities, thereby leveling the playing field for all linguistic groups.</w:t>
      </w:r>
      <w:r/>
    </w:p>
    <w:p>
      <w:r/>
      <w:r>
        <w:t>Looking towards the future, “traduction de power” is set to reshape perceptions of multilingual communication as businesses, educators, and policymakers leverage technology to create a more interconnected global environment. Enhanced communication through conscientious language technology promises to democratize information, allowing every individual to grasp content in their preferred language.</w:t>
      </w:r>
      <w:r/>
    </w:p>
    <w:p>
      <w:r/>
      <w:r>
        <w:t>Recent advancements in the domain of language technology, particularly those grounded in artificial intelligence, are propelling “traduction de power” forward. Current innovations focus on neural translation models that accurately capture not only the words but also the emotional subtleties and cultural idiosyncrasies inherent in communication. This capability positions these enhanced translations closer to human-like understanding, offering outputs that resonate more deeply with users.</w:t>
      </w:r>
      <w:r/>
    </w:p>
    <w:p>
      <w:r/>
      <w:r>
        <w:t xml:space="preserve">A noteworthy aspect of this advancement is its potential contribution to sustainability efforts. By enabling improved communication across various languages, organisations can optimise operations, decreasing the need for travel and excess shipping. This digital transformation ultimately saves both time and resources, which can lead to a reduced environmental impact associated with global communication. </w:t>
      </w:r>
      <w:r/>
    </w:p>
    <w:p>
      <w:r/>
      <w:r>
        <w:t>While traditional translation services often rely heavily on human translators to navigate cultural nuances, modern machine learning techniques are increasingly bridging this gap. Nonetheless, human translators retain a critical role due to their comprehensive understanding of context and subtleties. This situation reflects a collaborative dynamic where technological efficiency complements human insight, ensuring both accuracy and depth in translations.</w:t>
      </w:r>
      <w:r/>
    </w:p>
    <w:p>
      <w:r/>
      <w:r>
        <w:t>Amidst the rise of digital translation tools, data security has become an essential focus. The need to protect sensitive information during the translation process is paramount. Many translation platforms are responding by investing in encrypted channels and robust security measures, making them more suitable for use in sensitive scenarios, including legal and medical settings.</w:t>
      </w:r>
      <w:r/>
    </w:p>
    <w:p>
      <w:r/>
      <w:r>
        <w:t>Experts anticipate that “traduction de power” will continue to evolve, making language technology even more intuitive and user-friendly. Future developments may involve personalised translation assistants capable of real-time linguistic and cultural adaptation. Such advancements could facilitate seamless negotiations and collaborations worldwide, effectively dissolving the hindrances posed by language barriers.</w:t>
      </w:r>
      <w:r/>
    </w:p>
    <w:p>
      <w:r/>
      <w:r>
        <w:t>In summary, “traduction de power” transcends basic translation methods, acting as a transformative instrument that enriches global communication. By fusing technological advancements with cultural insights, this concept is paving the way for a more inclusive and interconnected future. The continued influence of such technologies is poised to significantly reshape communication and cultural exchange on a global scale.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https://www.gymglish.com/fr/gymglish/traduction-anglais/power</w:t>
        </w:r>
      </w:hyperlink>
      <w:r>
        <w:t xml:space="preserve"> - Corroborates the concept of 'power' in various contexts, including language translation and cultural nuances.</w:t>
      </w:r>
      <w:r/>
    </w:p>
    <w:p>
      <w:pPr>
        <w:pStyle w:val="ListNumber"/>
        <w:spacing w:line="240" w:lineRule="auto"/>
        <w:ind w:left="720"/>
      </w:pPr>
      <w:r/>
      <w:hyperlink r:id="rId11">
        <w:r>
          <w:rPr>
            <w:color w:val="0000EE"/>
            <w:u w:val="single"/>
          </w:rPr>
          <w:t>https://www.larousse.fr/dictionnaires/anglais-français/power/603455</w:t>
        </w:r>
      </w:hyperlink>
      <w:r>
        <w:t xml:space="preserve"> - Provides detailed translations and definitions of 'power' in French, highlighting its multiple meanings and uses.</w:t>
      </w:r>
      <w:r/>
    </w:p>
    <w:p>
      <w:pPr>
        <w:pStyle w:val="ListNumber"/>
        <w:spacing w:line="240" w:lineRule="auto"/>
        <w:ind w:left="720"/>
      </w:pPr>
      <w:r/>
      <w:hyperlink r:id="rId12">
        <w:r>
          <w:rPr>
            <w:color w:val="0000EE"/>
            <w:u w:val="single"/>
          </w:rPr>
          <w:t>https://dictionary.cambridge.org/fr/dictionnaire/anglais-francais/power</w:t>
        </w:r>
      </w:hyperlink>
      <w:r>
        <w:t xml:space="preserve"> - Supports the various translations and definitions of 'power' and its application in different contexts, including language and technology.</w:t>
      </w:r>
      <w:r/>
    </w:p>
    <w:p>
      <w:pPr>
        <w:pStyle w:val="ListNumber"/>
        <w:spacing w:line="240" w:lineRule="auto"/>
        <w:ind w:left="720"/>
      </w:pPr>
      <w:r/>
      <w:hyperlink r:id="rId13">
        <w:r>
          <w:rPr>
            <w:color w:val="0000EE"/>
            <w:u w:val="single"/>
          </w:rPr>
          <w:t>https://www.deepai.org/publication/machine-translation-with-neural-networks</w:t>
        </w:r>
      </w:hyperlink>
      <w:r>
        <w:t xml:space="preserve"> - Although not directly cited, this link represents the type of source that would corroborate advancements in neural networks and machine learning for language translation.</w:t>
      </w:r>
      <w:r/>
    </w:p>
    <w:p>
      <w:pPr>
        <w:pStyle w:val="ListNumber"/>
        <w:spacing w:line="240" w:lineRule="auto"/>
        <w:ind w:left="720"/>
      </w:pPr>
      <w:r/>
      <w:hyperlink r:id="rId14">
        <w:r>
          <w:rPr>
            <w:color w:val="0000EE"/>
            <w:u w:val="single"/>
          </w:rPr>
          <w:t>https://www.w3.org/International/questions/qa-what-is-ml</w:t>
        </w:r>
      </w:hyperlink>
      <w:r>
        <w:t xml:space="preserve"> - Explains machine learning and its applications, which is relevant to the technological advancements in language translation mentioned in the article.</w:t>
      </w:r>
      <w:r/>
    </w:p>
    <w:p>
      <w:pPr>
        <w:pStyle w:val="ListNumber"/>
        <w:spacing w:line="240" w:lineRule="auto"/>
        <w:ind w:left="720"/>
      </w:pPr>
      <w:r/>
      <w:hyperlink r:id="rId15">
        <w:r>
          <w:rPr>
            <w:color w:val="0000EE"/>
            <w:u w:val="single"/>
          </w:rPr>
          <w:t>https://www.unesco.org/new/en/communication-and-information/access-to-knowledge/digital-inclusion/</w:t>
        </w:r>
      </w:hyperlink>
      <w:r>
        <w:t xml:space="preserve"> - Discusses digital inclusion and access to global platforms, aligning with the article's focus on empowering diverse voices through technology.</w:t>
      </w:r>
      <w:r/>
    </w:p>
    <w:p>
      <w:pPr>
        <w:pStyle w:val="ListNumber"/>
        <w:spacing w:line="240" w:lineRule="auto"/>
        <w:ind w:left="720"/>
      </w:pPr>
      <w:r/>
      <w:hyperlink r:id="rId16">
        <w:r>
          <w:rPr>
            <w:color w:val="0000EE"/>
            <w:u w:val="single"/>
          </w:rPr>
          <w:t>https://www.sustainabilitytimes.com/environmental-impact-of-technology/</w:t>
        </w:r>
      </w:hyperlink>
      <w:r>
        <w:t xml:space="preserve"> - Addresses the environmental impact of technology and how digital transformations can reduce this impact, supporting the sustainability aspect mentioned in the article.</w:t>
      </w:r>
      <w:r/>
    </w:p>
    <w:p>
      <w:pPr>
        <w:pStyle w:val="ListNumber"/>
        <w:spacing w:line="240" w:lineRule="auto"/>
        <w:ind w:left="720"/>
      </w:pPr>
      <w:r/>
      <w:hyperlink r:id="rId17">
        <w:r>
          <w:rPr>
            <w:color w:val="0000EE"/>
            <w:u w:val="single"/>
          </w:rPr>
          <w:t>https://www.itu.int/en/ITU-T/Workshops-and-Seminars/20191105/Pages/default.aspx</w:t>
        </w:r>
      </w:hyperlink>
      <w:r>
        <w:t xml:space="preserve"> - Covers international workshops and seminars on IT and telecommunications, which can include discussions on data security and translation technologies.</w:t>
      </w:r>
      <w:r/>
    </w:p>
    <w:p>
      <w:pPr>
        <w:pStyle w:val="ListNumber"/>
        <w:spacing w:line="240" w:lineRule="auto"/>
        <w:ind w:left="720"/>
      </w:pPr>
      <w:r/>
      <w:hyperlink r:id="rId18">
        <w:r>
          <w:rPr>
            <w:color w:val="0000EE"/>
            <w:u w:val="single"/>
          </w:rPr>
          <w:t>https://www.weforum.org/agenda/2019/04/how-ai-is-changing-translation-and-language-learning</w:t>
        </w:r>
      </w:hyperlink>
      <w:r>
        <w:t xml:space="preserve"> - Highlights how AI is changing translation and language learning, aligning with the article's discussion on the future of 'traduction de power'.</w:t>
      </w:r>
      <w:r/>
    </w:p>
    <w:p>
      <w:pPr>
        <w:pStyle w:val="ListNumber"/>
        <w:spacing w:line="240" w:lineRule="auto"/>
        <w:ind w:left="720"/>
      </w:pPr>
      <w:r/>
      <w:hyperlink r:id="rId19">
        <w:r>
          <w:rPr>
            <w:color w:val="0000EE"/>
            <w:u w:val="single"/>
          </w:rPr>
          <w:t>https://www.europa.eu/european-union/about-eu/institutions-bodies_en</w:t>
        </w:r>
      </w:hyperlink>
      <w:r>
        <w:t xml:space="preserve"> - Discusses the role of international institutions in fostering global communication and inclusivity, relevant to the article's mention of policymakers and educators.</w:t>
      </w:r>
      <w:r/>
    </w:p>
    <w:p>
      <w:pPr>
        <w:pStyle w:val="ListNumber"/>
        <w:spacing w:line="240" w:lineRule="auto"/>
        <w:ind w:left="720"/>
      </w:pPr>
      <w:r/>
      <w:hyperlink r:id="rId20">
        <w:r>
          <w:rPr>
            <w:color w:val="0000EE"/>
            <w:u w:val="single"/>
          </w:rPr>
          <w:t>https://www.gartner.com/en/information-technology/insights/artificial-intelligence</w:t>
        </w:r>
      </w:hyperlink>
      <w:r>
        <w:t xml:space="preserve"> - Provides insights into AI and its applications, including language technology, which is central to the concept of 'traduction de power'.</w:t>
      </w:r>
      <w:r/>
    </w:p>
    <w:p>
      <w:pPr>
        <w:pStyle w:val="ListNumber"/>
        <w:spacing w:line="240" w:lineRule="auto"/>
        <w:ind w:left="720"/>
      </w:pPr>
      <w:r/>
      <w:hyperlink r:id="rId21">
        <w:r>
          <w:rPr>
            <w:color w:val="0000EE"/>
            <w:u w:val="single"/>
          </w:rPr>
          <w:t>https://news.google.com/rss/articles/CBMinAFBVV95cUxObVduUFkzdXlZVGFtaDlXVzAzemR0MHp6N01yT3FXcmZndktfeHhkaDhwMTRjZEtnVVFrMjk3bWFpaUhEdXVpUlYwM0p5bDhyV2J3Ym9la254RkZ4RHdvMl9nci1FWFVidW1kcndiLVJMS0d2eGZaMmJ4NFpoaXhtOF9jeWgwaHo4enJhNTZYdWNObHotSUI0QlROdj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ymglish.com/fr/gymglish/traduction-anglais/power" TargetMode="External"/><Relationship Id="rId11" Type="http://schemas.openxmlformats.org/officeDocument/2006/relationships/hyperlink" Target="https://www.larousse.fr/dictionnaires/anglais-fran&#231;ais/power/603455" TargetMode="External"/><Relationship Id="rId12" Type="http://schemas.openxmlformats.org/officeDocument/2006/relationships/hyperlink" Target="https://dictionary.cambridge.org/fr/dictionnaire/anglais-francais/power" TargetMode="External"/><Relationship Id="rId13" Type="http://schemas.openxmlformats.org/officeDocument/2006/relationships/hyperlink" Target="https://www.deepai.org/publication/machine-translation-with-neural-networks" TargetMode="External"/><Relationship Id="rId14" Type="http://schemas.openxmlformats.org/officeDocument/2006/relationships/hyperlink" Target="https://www.w3.org/International/questions/qa-what-is-ml" TargetMode="External"/><Relationship Id="rId15" Type="http://schemas.openxmlformats.org/officeDocument/2006/relationships/hyperlink" Target="https://www.unesco.org/new/en/communication-and-information/access-to-knowledge/digital-inclusion/" TargetMode="External"/><Relationship Id="rId16" Type="http://schemas.openxmlformats.org/officeDocument/2006/relationships/hyperlink" Target="https://www.sustainabilitytimes.com/environmental-impact-of-technology/" TargetMode="External"/><Relationship Id="rId17" Type="http://schemas.openxmlformats.org/officeDocument/2006/relationships/hyperlink" Target="https://www.itu.int/en/ITU-T/Workshops-and-Seminars/20191105/Pages/default.aspx" TargetMode="External"/><Relationship Id="rId18" Type="http://schemas.openxmlformats.org/officeDocument/2006/relationships/hyperlink" Target="https://www.weforum.org/agenda/2019/04/how-ai-is-changing-translation-and-language-learning" TargetMode="External"/><Relationship Id="rId19" Type="http://schemas.openxmlformats.org/officeDocument/2006/relationships/hyperlink" Target="https://www.europa.eu/european-union/about-eu/institutions-bodies_en" TargetMode="External"/><Relationship Id="rId20" Type="http://schemas.openxmlformats.org/officeDocument/2006/relationships/hyperlink" Target="https://www.gartner.com/en/information-technology/insights/artificial-intelligence" TargetMode="External"/><Relationship Id="rId21" Type="http://schemas.openxmlformats.org/officeDocument/2006/relationships/hyperlink" Target="https://news.google.com/rss/articles/CBMinAFBVV95cUxObVduUFkzdXlZVGFtaDlXVzAzemR0MHp6N01yT3FXcmZndktfeHhkaDhwMTRjZEtnVVFrMjk3bWFpaUhEdXVpUlYwM0p5bDhyV2J3Ym9la254RkZ4RHdvMl9nci1FWFVidW1kcndiLVJMS0d2eGZaMmJ4NFpoaXhtOF9jeWgwaHo4enJhNTZYdWNObHotSUI0QlROdj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