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companies see productivity growth amid automation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Companies across the United States are witnessing a notable uptick in efficiency, highlighted by a reported 2% increase in overall productivity during the third quarter of the year. This development represents the fifth consecutive quarter of similar growth, indicating a trend towards heightened productivity in the post-COVID landscape, as highlighted by WCNC Charlotte.</w:t>
      </w:r>
      <w:r/>
    </w:p>
    <w:p>
      <w:r/>
      <w:r>
        <w:t>The transformation of the American workforce has been significantly influenced by the integration of new technologies designed to streamline daily operations. For instance, many restaurants are adopting innovative solutions such as QR codes to enhance service efficiency, reflecting a broader industry shift towards automation and digitisation.</w:t>
      </w:r>
      <w:r/>
    </w:p>
    <w:p>
      <w:r/>
      <w:r>
        <w:t>Despite the apparent advantages of improved productivity, the shift towards automation and artificial intelligence (AI) integration comes with potential drawbacks. Experts have raised concerns that the acceleration of productivity growth could lead to job losses as companies opt for automated solutions in place of human labour.</w:t>
      </w:r>
      <w:r/>
    </w:p>
    <w:p>
      <w:r/>
      <w:r>
        <w:t>Moreover, industry analysts caution that while the current rates of productivity growth are noteworthy, their unpredictable nature raises questions about long-term sustainability. As businesses continue to navigate the evolving landscape of technology and productivity, the implications of these trends for the workforce remain a critical point of discussion.</w:t>
      </w:r>
      <w:r/>
    </w:p>
    <w:p>
      <w:r/>
      <w:r>
        <w:t>The developments in AI automation and its impact on business practices are being closely monitored, with both opportunities for enhanced efficiency and challenges related to employment being key focal points for companies and employees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https://www.economicstrategygroup.org/publication/in-brief-us-labor-productivity/</w:t>
        </w:r>
      </w:hyperlink>
      <w:r>
        <w:t xml:space="preserve"> - Corroborates the recent rise in US labor productivity, highlighting a 2.7 percent growth in 2023 and the impact of new-business creation and technological advances.</w:t>
      </w:r>
      <w:r/>
    </w:p>
    <w:p>
      <w:pPr>
        <w:pStyle w:val="ListNumber"/>
        <w:spacing w:line="240" w:lineRule="auto"/>
        <w:ind w:left="720"/>
      </w:pPr>
      <w:r/>
      <w:hyperlink r:id="rId11">
        <w:r>
          <w:rPr>
            <w:color w:val="0000EE"/>
            <w:u w:val="single"/>
          </w:rPr>
          <w:t>https://www.axios.com/2023/11/03/productivity-growth-us-economy</w:t>
        </w:r>
      </w:hyperlink>
      <w:r>
        <w:t xml:space="preserve"> - Supports the notion of a significant surge in US labor productivity growth, especially in the post-pandemic period, and its implications for the economy.</w:t>
      </w:r>
      <w:r/>
    </w:p>
    <w:p>
      <w:pPr>
        <w:pStyle w:val="ListNumber"/>
        <w:spacing w:line="240" w:lineRule="auto"/>
        <w:ind w:left="720"/>
      </w:pPr>
      <w:r/>
      <w:hyperlink r:id="rId10">
        <w:r>
          <w:rPr>
            <w:color w:val="0000EE"/>
            <w:u w:val="single"/>
          </w:rPr>
          <w:t>https://www.economicstrategygroup.org/publication/in-brief-us-labor-productivity/</w:t>
        </w:r>
      </w:hyperlink>
      <w:r>
        <w:t xml:space="preserve"> - Explains how rising worker productivity enables the economy to produce more with the same inputs, fostering real wage growth and a rising standard of living.</w:t>
      </w:r>
      <w:r/>
    </w:p>
    <w:p>
      <w:pPr>
        <w:pStyle w:val="ListNumber"/>
        <w:spacing w:line="240" w:lineRule="auto"/>
        <w:ind w:left="720"/>
      </w:pPr>
      <w:r/>
      <w:hyperlink r:id="rId12">
        <w:r>
          <w:rPr>
            <w:color w:val="0000EE"/>
            <w:u w:val="single"/>
          </w:rPr>
          <w:t>https://www.mckinsey.com/mgi/our-research/rekindling-us-productivity-for-a-new-era</w:t>
        </w:r>
      </w:hyperlink>
      <w:r>
        <w:t xml:space="preserve"> - Discusses the potential benefits of regaining historical rates of productivity growth, including a significant boost to US GDP and addressing workforce shortages and other economic challenges.</w:t>
      </w:r>
      <w:r/>
    </w:p>
    <w:p>
      <w:pPr>
        <w:pStyle w:val="ListNumber"/>
        <w:spacing w:line="240" w:lineRule="auto"/>
        <w:ind w:left="720"/>
      </w:pPr>
      <w:r/>
      <w:hyperlink r:id="rId10">
        <w:r>
          <w:rPr>
            <w:color w:val="0000EE"/>
            <w:u w:val="single"/>
          </w:rPr>
          <w:t>https://www.economicstrategygroup.org/publication/in-brief-us-labor-productivity/</w:t>
        </w:r>
      </w:hyperlink>
      <w:r>
        <w:t xml:space="preserve"> - Highlights the role of new-business creation and technological advances, such as Generative AI tools, in driving recent productivity growth.</w:t>
      </w:r>
      <w:r/>
    </w:p>
    <w:p>
      <w:pPr>
        <w:pStyle w:val="ListNumber"/>
        <w:spacing w:line="240" w:lineRule="auto"/>
        <w:ind w:left="720"/>
      </w:pPr>
      <w:r/>
      <w:hyperlink r:id="rId11">
        <w:r>
          <w:rPr>
            <w:color w:val="0000EE"/>
            <w:u w:val="single"/>
          </w:rPr>
          <w:t>https://www.axios.com/2023/11/03/productivity-growth-us-economy</w:t>
        </w:r>
      </w:hyperlink>
      <w:r>
        <w:t xml:space="preserve"> - Mentions the impact of tight labor markets and robust wage growth on firms' optimization of production processes, leading to sustained productivity improvements.</w:t>
      </w:r>
      <w:r/>
    </w:p>
    <w:p>
      <w:pPr>
        <w:pStyle w:val="ListNumber"/>
        <w:spacing w:line="240" w:lineRule="auto"/>
        <w:ind w:left="720"/>
      </w:pPr>
      <w:r/>
      <w:hyperlink r:id="rId12">
        <w:r>
          <w:rPr>
            <w:color w:val="0000EE"/>
            <w:u w:val="single"/>
          </w:rPr>
          <w:t>https://www.mckinsey.com/mgi/our-research/rekindling-us-productivity-for-a-new-era</w:t>
        </w:r>
      </w:hyperlink>
      <w:r>
        <w:t xml:space="preserve"> - Details how technology adoption and competition have been central to sector-level productivity improvement, particularly in digitized sectors.</w:t>
      </w:r>
      <w:r/>
    </w:p>
    <w:p>
      <w:pPr>
        <w:pStyle w:val="ListNumber"/>
        <w:spacing w:line="240" w:lineRule="auto"/>
        <w:ind w:left="720"/>
      </w:pPr>
      <w:r/>
      <w:hyperlink r:id="rId10">
        <w:r>
          <w:rPr>
            <w:color w:val="0000EE"/>
            <w:u w:val="single"/>
          </w:rPr>
          <w:t>https://www.economicstrategygroup.org/publication/in-brief-us-labor-productivity/</w:t>
        </w:r>
      </w:hyperlink>
      <w:r>
        <w:t xml:space="preserve"> - Addresses the concerns about the sustainability of the recent productivity upswing and the need for policymakers to take steps to ensure long-term growth.</w:t>
      </w:r>
      <w:r/>
    </w:p>
    <w:p>
      <w:pPr>
        <w:pStyle w:val="ListNumber"/>
        <w:spacing w:line="240" w:lineRule="auto"/>
        <w:ind w:left="720"/>
      </w:pPr>
      <w:r/>
      <w:hyperlink r:id="rId11">
        <w:r>
          <w:rPr>
            <w:color w:val="0000EE"/>
            <w:u w:val="single"/>
          </w:rPr>
          <w:t>https://www.axios.com/2023/11/03/productivity-growth-us-economy</w:t>
        </w:r>
      </w:hyperlink>
      <w:r>
        <w:t xml:space="preserve"> - Notes the importance of enhancing productivity amidst challenging economic conditions like inflation and elevated interest rates.</w:t>
      </w:r>
      <w:r/>
    </w:p>
    <w:p>
      <w:pPr>
        <w:pStyle w:val="ListNumber"/>
        <w:spacing w:line="240" w:lineRule="auto"/>
        <w:ind w:left="720"/>
      </w:pPr>
      <w:r/>
      <w:hyperlink r:id="rId12">
        <w:r>
          <w:rPr>
            <w:color w:val="0000EE"/>
            <w:u w:val="single"/>
          </w:rPr>
          <w:t>https://www.mckinsey.com/mgi/our-research/rekindling-us-productivity-for-a-new-era</w:t>
        </w:r>
      </w:hyperlink>
      <w:r>
        <w:t xml:space="preserve"> - Discusses the variation in productivity growth across different states, cities, sectors, and firms, highlighting examples of high-productivity regions and sectors.</w:t>
      </w:r>
      <w:r/>
    </w:p>
    <w:p>
      <w:pPr>
        <w:pStyle w:val="ListNumber"/>
        <w:spacing w:line="240" w:lineRule="auto"/>
        <w:ind w:left="720"/>
      </w:pPr>
      <w:r/>
      <w:hyperlink r:id="rId13">
        <w:r>
          <w:rPr>
            <w:color w:val="0000EE"/>
            <w:u w:val="single"/>
          </w:rPr>
          <w:t>https://www.wcnc.com/article/news/local/connect-the-dots/americans-are-getting-more-productive-hurting-jobs/275-efdac434-60f3-4a46-8f60-77389731fc01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conomicstrategygroup.org/publication/in-brief-us-labor-productivity/" TargetMode="External"/><Relationship Id="rId11" Type="http://schemas.openxmlformats.org/officeDocument/2006/relationships/hyperlink" Target="https://www.axios.com/2023/11/03/productivity-growth-us-economy" TargetMode="External"/><Relationship Id="rId12" Type="http://schemas.openxmlformats.org/officeDocument/2006/relationships/hyperlink" Target="https://www.mckinsey.com/mgi/our-research/rekindling-us-productivity-for-a-new-era" TargetMode="External"/><Relationship Id="rId13" Type="http://schemas.openxmlformats.org/officeDocument/2006/relationships/hyperlink" Target="https://www.wcnc.com/article/news/local/connect-the-dots/americans-are-getting-more-productive-hurting-jobs/275-efdac434-60f3-4a46-8f60-77389731fc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