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WAIFUU.AI merges AI with cryptocurrency to enhance user experience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WAIFUU.AI has unveiled a new project that merges artificial intelligence with the world of cryptocurrency, specifically in the realm of memecoins. This initiative aims to transform user interactions with digital assets through the innovative capabilities of its flagship AI agent, Chloe. By integrating advanced technology with creative flair, WAIFUU.AI endeavours to enhance the overall user experience.</w:t>
      </w:r>
      <w:r/>
    </w:p>
    <w:p>
      <w:r/>
      <w:r>
        <w:t>Chloe, the personal AI agent central to WAIFUU.AI, is designed not only as a digital assistant but also functions as a confidant and guide. With a focus on personalisation, Chloe learns to adapt to the distinct styles, interests, and emotions of users. Among her advanced features are the potential for market analysis, which allows for the exploration of social media trends and the identification of valuable insights within vast streams of data. Additionally, Chloe excels in content generation, boasting the ability to produce comprehensive narratives or even musical pieces from simple prompts. Also notable is her sniper bot functionality, which helps users pinpoint undervalued opportunities in the market, providing them with a significant competitive advantage.</w:t>
      </w:r>
      <w:r/>
    </w:p>
    <w:p>
      <w:r/>
      <w:r>
        <w:t>In terms of tokenomics, WAIFUU.AI has initiated the presale for its $WAIFUU token, offering early adopters the chance to participate in this novel project. The token distribution model allocates 40% for the presale, 32% for staking rewards, 10% for airdrops, 10% to the project team, and 8% reserved for liquidity purposes. Furthermore, the presale incentivises engagement, allowing users to earn rewards through a referral program. For each purchase made through a user's unique referral code, they receive a 10% earning. A deflationary mechanism is also integrated into the project: for every completed presale tier, 0.3% of the token supply will be burned, theoretically enhancing the token's market value over time.</w:t>
      </w:r>
      <w:r/>
    </w:p>
    <w:p>
      <w:r/>
      <w:r>
        <w:t>WAIFUU.AI has laid out an ambitious roadmap structured as a ten-chapter narrative, engaging the community in the project's evolution. The initial chapter focuses on community building and the ongoing presale. Subsequent chapters will introduce staking options, complete Know Your Customer (KYC) requirements, and even explore connections to popular memes like Doge and Pepe. The official launch of the token is projected for the second quarter of 2025, with further developments anticipated in the unfolding chapters of the project.</w:t>
      </w:r>
      <w:r/>
    </w:p>
    <w:p>
      <w:r/>
      <w:r>
        <w:t>Founded by アイ, WAIFUU.AI is positioned at the intersection of AI innovation and the vibrant world of memecoins. Through the engagement of the community and the progressive revealing of Chloe's features, WAIFUU.AI aims to create a dynamic ecosystem driven by its $WAIFUU token. As the presale progresses, glowing anticipation surrounds WAIFUU.AI’s potential contributions to both the AI and cryptocurrency sectors.</w:t>
      </w:r>
      <w:r/>
    </w:p>
    <w:p>
      <w:r/>
      <w:r>
        <w:t>Individuals interested in learning more about WAIFUU.AI are encouraged to visit the project's official website and follow their updates on social media platforms such as X and Telegram.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https://www.globenewswire.com/news-release/2025/01/06/3004509/0/en/WAIFUU-AI-Announces-Game-Changing-AI-Agent-Feature-with-Tailored-Personalization.html</w:t>
        </w:r>
      </w:hyperlink>
      <w:r>
        <w:t xml:space="preserve"> - Corroborates the introduction of WAIFUU.AI, its AI agent Chloe, and the integration of AI with cryptocurrency.</w:t>
      </w:r>
      <w:r/>
    </w:p>
    <w:p>
      <w:pPr>
        <w:pStyle w:val="ListNumber"/>
        <w:spacing w:line="240" w:lineRule="auto"/>
        <w:ind w:left="720"/>
      </w:pPr>
      <w:r/>
      <w:hyperlink r:id="rId10">
        <w:r>
          <w:rPr>
            <w:color w:val="0000EE"/>
            <w:u w:val="single"/>
          </w:rPr>
          <w:t>https://www.globenewswire.com/news-release/2025/01/06/3004509/0/en/WAIFUU-AI-Announces-Game-Changing-AI-Agent-Feature-with-Tailored-Personalization.html</w:t>
        </w:r>
      </w:hyperlink>
      <w:r>
        <w:t xml:space="preserve"> - Details Chloe's advanced features, including market analysis, content generation, and sniper bot functionality.</w:t>
      </w:r>
      <w:r/>
    </w:p>
    <w:p>
      <w:pPr>
        <w:pStyle w:val="ListNumber"/>
        <w:spacing w:line="240" w:lineRule="auto"/>
        <w:ind w:left="720"/>
      </w:pPr>
      <w:r/>
      <w:hyperlink r:id="rId10">
        <w:r>
          <w:rPr>
            <w:color w:val="0000EE"/>
            <w:u w:val="single"/>
          </w:rPr>
          <w:t>https://www.globenewswire.com/news-release/2025/01/06/3004509/0/en/WAIFUU-AI-Announces-Game-Changing-AI-Agent-Feature-with-Tailored-Personalization.html</w:t>
        </w:r>
      </w:hyperlink>
      <w:r>
        <w:t xml:space="preserve"> - Explains the tokenomics of WAIFUU.AI, including token distribution and the referral program.</w:t>
      </w:r>
      <w:r/>
    </w:p>
    <w:p>
      <w:pPr>
        <w:pStyle w:val="ListNumber"/>
        <w:spacing w:line="240" w:lineRule="auto"/>
        <w:ind w:left="720"/>
      </w:pPr>
      <w:r/>
      <w:hyperlink r:id="rId10">
        <w:r>
          <w:rPr>
            <w:color w:val="0000EE"/>
            <w:u w:val="single"/>
          </w:rPr>
          <w:t>https://www.globenewswire.com/news-release/2025/01/06/3004509/0/en/WAIFUU-AI-Announces-Game-Changing-AI-Agent-Feature-with-Tailored-Personalization.html</w:t>
        </w:r>
      </w:hyperlink>
      <w:r>
        <w:t xml:space="preserve"> - Describes the deflationary mechanism and token burning process.</w:t>
      </w:r>
      <w:r/>
    </w:p>
    <w:p>
      <w:pPr>
        <w:pStyle w:val="ListNumber"/>
        <w:spacing w:line="240" w:lineRule="auto"/>
        <w:ind w:left="720"/>
      </w:pPr>
      <w:r/>
      <w:hyperlink r:id="rId10">
        <w:r>
          <w:rPr>
            <w:color w:val="0000EE"/>
            <w:u w:val="single"/>
          </w:rPr>
          <w:t>https://www.globenewswire.com/news-release/2025/01/06/3004509/0/en/WAIFUU-AI-Announces-Game-Changing-AI-Agent-Feature-with-Tailored-Personalization.html</w:t>
        </w:r>
      </w:hyperlink>
      <w:r>
        <w:t xml:space="preserve"> - Outlines the roadmap of WAIFUU.AI, structured as a ten-chapter narrative.</w:t>
      </w:r>
      <w:r/>
    </w:p>
    <w:p>
      <w:pPr>
        <w:pStyle w:val="ListNumber"/>
        <w:spacing w:line="240" w:lineRule="auto"/>
        <w:ind w:left="720"/>
      </w:pPr>
      <w:r/>
      <w:hyperlink r:id="rId10">
        <w:r>
          <w:rPr>
            <w:color w:val="0000EE"/>
            <w:u w:val="single"/>
          </w:rPr>
          <w:t>https://www.globenewswire.com/news-release/2025/01/06/3004509/0/en/WAIFUU-AI-Announces-Game-Changing-AI-Agent-Feature-with-Tailored-Personalization.html</w:t>
        </w:r>
      </w:hyperlink>
      <w:r>
        <w:t xml:space="preserve"> - Mentions the projected official launch of the token in Q2 2025 and further developments.</w:t>
      </w:r>
      <w:r/>
    </w:p>
    <w:p>
      <w:pPr>
        <w:pStyle w:val="ListNumber"/>
        <w:spacing w:line="240" w:lineRule="auto"/>
        <w:ind w:left="720"/>
      </w:pPr>
      <w:r/>
      <w:hyperlink r:id="rId11">
        <w:r>
          <w:rPr>
            <w:color w:val="0000EE"/>
            <w:u w:val="single"/>
          </w:rPr>
          <w:t>https://technologyaiinsights.com/waifuu-ai-unveils-game-changing-ai-agent-with-tailored-personalization/</w:t>
        </w:r>
      </w:hyperlink>
      <w:r>
        <w:t xml:space="preserve"> - Supports the role of Chloe as a personal AI agent and her adaptive capabilities.</w:t>
      </w:r>
      <w:r/>
    </w:p>
    <w:p>
      <w:pPr>
        <w:pStyle w:val="ListNumber"/>
        <w:spacing w:line="240" w:lineRule="auto"/>
        <w:ind w:left="720"/>
      </w:pPr>
      <w:r/>
      <w:hyperlink r:id="rId11">
        <w:r>
          <w:rPr>
            <w:color w:val="0000EE"/>
            <w:u w:val="single"/>
          </w:rPr>
          <w:t>https://technologyaiinsights.com/waifuu-ai-unveils-game-changing-ai-agent-with-tailored-personalization/</w:t>
        </w:r>
      </w:hyperlink>
      <w:r>
        <w:t xml:space="preserve"> - Corroborates the innovative features and personalization of WAIFUU.AI's AI agent.</w:t>
      </w:r>
      <w:r/>
    </w:p>
    <w:p>
      <w:pPr>
        <w:pStyle w:val="ListNumber"/>
        <w:spacing w:line="240" w:lineRule="auto"/>
        <w:ind w:left="720"/>
      </w:pPr>
      <w:r/>
      <w:hyperlink r:id="rId12">
        <w:r>
          <w:rPr>
            <w:color w:val="0000EE"/>
            <w:u w:val="single"/>
          </w:rPr>
          <w:t>https://www.youtube.com/watch?v=5znCkZRzQAw</w:t>
        </w:r>
      </w:hyperlink>
      <w:r>
        <w:t xml:space="preserve"> - Provides additional insights into WAIFUU.AI's features, tokenomics, and the potential for growth.</w:t>
      </w:r>
      <w:r/>
    </w:p>
    <w:p>
      <w:pPr>
        <w:pStyle w:val="ListNumber"/>
        <w:spacing w:line="240" w:lineRule="auto"/>
        <w:ind w:left="720"/>
      </w:pPr>
      <w:r/>
      <w:hyperlink r:id="rId12">
        <w:r>
          <w:rPr>
            <w:color w:val="0000EE"/>
            <w:u w:val="single"/>
          </w:rPr>
          <w:t>https://www.youtube.com/watch?v=5znCkZRzQAw</w:t>
        </w:r>
      </w:hyperlink>
      <w:r>
        <w:t xml:space="preserve"> - Highlights the project's focus on customizable anime AI companions and lucrative staking options.</w:t>
      </w:r>
      <w:r/>
    </w:p>
    <w:p>
      <w:pPr>
        <w:pStyle w:val="ListNumber"/>
        <w:spacing w:line="240" w:lineRule="auto"/>
        <w:ind w:left="720"/>
      </w:pPr>
      <w:r/>
      <w:hyperlink r:id="rId13">
        <w:r>
          <w:rPr>
            <w:color w:val="0000EE"/>
            <w:u w:val="single"/>
          </w:rPr>
          <w:t>https://menafn.com/1109058759/WAIFUUAI-Announces-Game-Changing-AI-Agent-Feature-With-Tailored-Personalization</w:t>
        </w:r>
      </w:hyperlink>
      <w:r>
        <w:t xml:space="preserve"> - Confirms the central role of Chloe and the project's aim to enhance user interactions with digital assets.</w:t>
      </w:r>
      <w:r/>
    </w:p>
    <w:p>
      <w:pPr>
        <w:pStyle w:val="ListNumber"/>
        <w:spacing w:line="240" w:lineRule="auto"/>
        <w:ind w:left="720"/>
      </w:pPr>
      <w:r/>
      <w:hyperlink r:id="rId14">
        <w:r>
          <w:rPr>
            <w:color w:val="0000EE"/>
            <w:u w:val="single"/>
          </w:rPr>
          <w:t>https://visionary-finance.com/waifuu-ai-announces-game-changing-ai-agent-feature-with-tailored-personalization/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enewswire.com/news-release/2025/01/06/3004509/0/en/WAIFUU-AI-Announces-Game-Changing-AI-Agent-Feature-with-Tailored-Personalization.html" TargetMode="External"/><Relationship Id="rId11" Type="http://schemas.openxmlformats.org/officeDocument/2006/relationships/hyperlink" Target="https://technologyaiinsights.com/waifuu-ai-unveils-game-changing-ai-agent-with-tailored-personalization/" TargetMode="External"/><Relationship Id="rId12" Type="http://schemas.openxmlformats.org/officeDocument/2006/relationships/hyperlink" Target="https://www.youtube.com/watch?v=5znCkZRzQAw" TargetMode="External"/><Relationship Id="rId13" Type="http://schemas.openxmlformats.org/officeDocument/2006/relationships/hyperlink" Target="https://menafn.com/1109058759/WAIFUUAI-Announces-Game-Changing-AI-Agent-Feature-With-Tailored-Personalization" TargetMode="External"/><Relationship Id="rId14" Type="http://schemas.openxmlformats.org/officeDocument/2006/relationships/hyperlink" Target="https://visionary-finance.com/waifuu-ai-announces-game-changing-ai-agent-feature-with-tailored-personaliz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