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Web3Bay and Cardano lead the charge in digital asset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digital assets is currently witnessing notable advancements, particularly with innovative projects like Web3Bay emerging within the cryptocurrency market. With a presale that has amassed over $240,000, Web3Bay is attracting attention due to its ambition to merge decentralized finance (DeFi) with e-commerce in an unprecedented manner. This project aims to fill a unique gap in the market by creating a decentralised platform where users can enjoy control and transparency, potentially positioning itself as the blockchain equivalent of retail giant Amazon.</w:t>
      </w:r>
      <w:r/>
    </w:p>
    <w:p>
      <w:r/>
      <w:r>
        <w:t>As Web3Bay enters its second presale stage with token prices set at $0.00345—having already sold over 72 million 3BAY tokens—the potential for significant returns on investment is evident. Early participants who joined in the initial phase experienced an impressive ROI of over 6000%. The project intends to enhance its offering by integrating features such as smart contracts, decentralised storage, staking, NFTs, and a governance model driven by a decentralised autonomous organisation (DAO). Such functionalities are designed to appeal to the ever-evolving needs of Web3 enthusiasts.</w:t>
      </w:r>
      <w:r/>
    </w:p>
    <w:p>
      <w:r/>
      <w:r>
        <w:t>In parallel with Web3Bay’s ascent, the Cardano ecosystem is also navigating a transformative phase. Recent upgrades, particularly the implementation of the Chang hard fork, have introduced on-chain governance mechanisms, enabling ADA holders to elect delegates and vote on improvement proposals. This shift signifies a move towards greater decentralisation and a commitment to community-led development. Notably, ADA is currently trading around $1.03, reflecting a substantial increase of 10.56% in recent trading sessions, and sustaining strong support above its 200-day moving average.</w:t>
      </w:r>
      <w:r/>
    </w:p>
    <w:p>
      <w:r/>
      <w:r>
        <w:t>Further strengthening Cardano's governance framework, a forthcoming Constitutional Convention is set to ratify the Cardano Constitution, enhancing the ecosystem's credibility and focus on sustainability. There is speculation about Cardano's growth trajectory leading into 2025, making it a significant contender in the blockchain sector.</w:t>
      </w:r>
      <w:r/>
    </w:p>
    <w:p>
      <w:r/>
      <w:r>
        <w:t>Similarly, Toncoin has emerged as a formidable player within the layer-1 blockchain arena. Its recent partnership with Dune Analytics allows users enhanced tools to track network activity, thereby fostering greater transparency and engagement among developers. The newly launched TON Accelerator Program, backed by a $5 million fund, is poised to facilitate cross-chain partnerships, positioning Toncoin for considerable expansion.</w:t>
      </w:r>
      <w:r/>
    </w:p>
    <w:p>
      <w:r/>
      <w:r>
        <w:t>Currently trading at approximately $5.43, Toncoin has attracted bullish predictions from industry analysts, with an expected rise to $6.15 if it maintains support levels above $4.92. Conversely, a downward trend below this level could result in prices retracting to approximately $4.46, highlighting the inherent volatility of the cryptocurrency market.</w:t>
      </w:r>
      <w:r/>
    </w:p>
    <w:p>
      <w:r/>
      <w:r>
        <w:t>In summary, the advancements within the Cardano ecosystem, the growth potential of Toncoin, and the pioneering efforts of Web3Bay collectively illustrate a dynamic environment for digital assets. As these projects develop, they are expected to impact business practices within their respective sectors, signalling a period of innovation and transformation in the realm of blockchain technology and digital commerce.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https://techpoint.africa/2025/01/08/how-web3bay-redefines-e-commerce-as-presale-raises-470k-solana-ecosystem-expands-qfc-drives-web3-adoption/</w:t>
        </w:r>
      </w:hyperlink>
      <w:r>
        <w:t xml:space="preserve"> - Corroborates Web3Bay's mission to merge decentralized finance with e-commerce, its presale, and its features such as dual payment options and decentralized storage.</w:t>
      </w:r>
      <w:r/>
    </w:p>
    <w:p>
      <w:pPr>
        <w:pStyle w:val="ListNumber"/>
        <w:spacing w:line="240" w:lineRule="auto"/>
        <w:ind w:left="720"/>
      </w:pPr>
      <w:r/>
      <w:hyperlink r:id="rId11">
        <w:r>
          <w:rPr>
            <w:color w:val="0000EE"/>
            <w:u w:val="single"/>
          </w:rPr>
          <w:t>https://nftevening.com/the-next-level-decentralized-e-commerce-solution-in-web3/</w:t>
        </w:r>
      </w:hyperlink>
      <w:r>
        <w:t xml:space="preserve"> - Supports the integration of smart contracts, decentralized storage, staking, NFTs, and a DAO governance model in Web3Bay.</w:t>
      </w:r>
      <w:r/>
    </w:p>
    <w:p>
      <w:pPr>
        <w:pStyle w:val="ListNumber"/>
        <w:spacing w:line="240" w:lineRule="auto"/>
        <w:ind w:left="720"/>
      </w:pPr>
      <w:r/>
      <w:hyperlink r:id="rId12">
        <w:r>
          <w:rPr>
            <w:color w:val="0000EE"/>
            <w:u w:val="single"/>
          </w:rPr>
          <w:t>https://defi-planet.com/2025/01/analysts-predict-web3bay-to-be-the-next-big-crypto-project-updates-on-hedera-virtuals-protocol-indicate-growth/</w:t>
        </w:r>
      </w:hyperlink>
      <w:r>
        <w:t xml:space="preserve"> - Confirms Web3Bay's presale details, token prices, and the potential for significant returns on investment, as well as its decentralized features.</w:t>
      </w:r>
      <w:r/>
    </w:p>
    <w:p>
      <w:pPr>
        <w:pStyle w:val="ListNumber"/>
        <w:spacing w:line="240" w:lineRule="auto"/>
        <w:ind w:left="720"/>
      </w:pPr>
      <w:r/>
      <w:hyperlink r:id="rId13">
        <w:r>
          <w:rPr>
            <w:color w:val="0000EE"/>
            <w:u w:val="single"/>
          </w:rPr>
          <w:t>https://techbullion.com/web3bay-prepares-to-transform-defi-with-e-commerce-platform-spotlight-on-dogecoin-shib-price-movements/</w:t>
        </w:r>
      </w:hyperlink>
      <w:r>
        <w:t xml:space="preserve"> - Details Web3Bay's community-centric model, decentralized e-commerce environment, and plans for NFT and DeFi integration.</w:t>
      </w:r>
      <w:r/>
    </w:p>
    <w:p>
      <w:pPr>
        <w:pStyle w:val="ListNumber"/>
        <w:spacing w:line="240" w:lineRule="auto"/>
        <w:ind w:left="720"/>
      </w:pPr>
      <w:r/>
      <w:hyperlink r:id="rId10">
        <w:r>
          <w:rPr>
            <w:color w:val="0000EE"/>
            <w:u w:val="single"/>
          </w:rPr>
          <w:t>https://techpoint.africa/2025/01/08/how-web3bay-redefines-e-commerce-as-presale-raises-470k-solana-ecosystem-expands-qfc-drives-web3-adoption/</w:t>
        </w:r>
      </w:hyperlink>
      <w:r>
        <w:t xml:space="preserve"> - Provides information on Web3Bay's token sale and its ambition to become a major decentralized marketplace.</w:t>
      </w:r>
      <w:r/>
    </w:p>
    <w:p>
      <w:pPr>
        <w:pStyle w:val="ListNumber"/>
        <w:spacing w:line="240" w:lineRule="auto"/>
        <w:ind w:left="720"/>
      </w:pPr>
      <w:r/>
      <w:hyperlink r:id="rId11">
        <w:r>
          <w:rPr>
            <w:color w:val="0000EE"/>
            <w:u w:val="single"/>
          </w:rPr>
          <w:t>https://nftevening.com/the-next-level-decentralized-e-commerce-solution-in-web3/</w:t>
        </w:r>
      </w:hyperlink>
      <w:r>
        <w:t xml:space="preserve"> - Explains Web3Bay's unique dual payment options and its cross-chain compatibility with Ethereum and BNB Chain.</w:t>
      </w:r>
      <w:r/>
    </w:p>
    <w:p>
      <w:pPr>
        <w:pStyle w:val="ListNumber"/>
        <w:spacing w:line="240" w:lineRule="auto"/>
        <w:ind w:left="720"/>
      </w:pPr>
      <w:r/>
      <w:hyperlink r:id="rId12">
        <w:r>
          <w:rPr>
            <w:color w:val="0000EE"/>
            <w:u w:val="single"/>
          </w:rPr>
          <w:t>https://defi-planet.com/2025/01/analysts-predict-web3bay-to-be-the-next-big-crypto-project-updates-on-hedera-virtuals-protocol-indicate-growth/</w:t>
        </w:r>
      </w:hyperlink>
      <w:r>
        <w:t xml:space="preserve"> - Mentions the use of IPFS for decentralized storage and the trustless interactions facilitated by smart contracts in Web3Bay.</w:t>
      </w:r>
      <w:r/>
    </w:p>
    <w:p>
      <w:pPr>
        <w:pStyle w:val="ListNumber"/>
        <w:spacing w:line="240" w:lineRule="auto"/>
        <w:ind w:left="720"/>
      </w:pPr>
      <w:r/>
      <w:hyperlink r:id="rId13">
        <w:r>
          <w:rPr>
            <w:color w:val="0000EE"/>
            <w:u w:val="single"/>
          </w:rPr>
          <w:t>https://techbullion.com/web3bay-prepares-to-transform-defi-with-e-commerce-platform-spotlight-on-dogecoin-shib-price-movements/</w:t>
        </w:r>
      </w:hyperlink>
      <w:r>
        <w:t xml:space="preserve"> - Highlights Web3Bay's community-driven governance and its plans to expand its platform with NFT and DeFi features.</w:t>
      </w:r>
      <w:r/>
    </w:p>
    <w:p>
      <w:pPr>
        <w:pStyle w:val="ListNumber"/>
        <w:spacing w:line="240" w:lineRule="auto"/>
        <w:ind w:left="720"/>
      </w:pPr>
      <w:r/>
      <w:hyperlink r:id="rId14">
        <w:r>
          <w:rPr>
            <w:color w:val="0000EE"/>
            <w:u w:val="single"/>
          </w:rPr>
          <w:t>https://cardano.org/en/blog/posts/2023-11-14-chang-hard-fork/</w:t>
        </w:r>
      </w:hyperlink>
      <w:r>
        <w:t xml:space="preserve"> - Details the Chang hard fork and its impact on Cardano's governance, including on-chain governance mechanisms and ADA holder participation.</w:t>
      </w:r>
      <w:r/>
    </w:p>
    <w:p>
      <w:pPr>
        <w:pStyle w:val="ListNumber"/>
        <w:spacing w:line="240" w:lineRule="auto"/>
        <w:ind w:left="720"/>
      </w:pPr>
      <w:r/>
      <w:hyperlink r:id="rId15">
        <w:r>
          <w:rPr>
            <w:color w:val="0000EE"/>
            <w:u w:val="single"/>
          </w:rPr>
          <w:t>https://iohk.io/en/blog/posts/2023/11/15/cardano-constitutional-convention/</w:t>
        </w:r>
      </w:hyperlink>
      <w:r>
        <w:t xml:space="preserve"> - Discusses the forthcoming Constitutional Convention for Cardano and its implications for the ecosystem's governance and sustainability.</w:t>
      </w:r>
      <w:r/>
    </w:p>
    <w:p>
      <w:pPr>
        <w:pStyle w:val="ListNumber"/>
        <w:spacing w:line="240" w:lineRule="auto"/>
        <w:ind w:left="720"/>
      </w:pPr>
      <w:r/>
      <w:hyperlink r:id="rId16">
        <w:r>
          <w:rPr>
            <w:color w:val="0000EE"/>
            <w:u w:val="single"/>
          </w:rPr>
          <w:t>https://ton.org/foundation/blog/ton-accelerator-program</w:t>
        </w:r>
      </w:hyperlink>
      <w:r>
        <w:t xml:space="preserve"> - Provides information on Toncoin's partnership with Dune Analytics and the TON Accelerator Program, highlighting its growth potential and cross-chain partnerships.</w:t>
      </w:r>
      <w:r/>
    </w:p>
    <w:p>
      <w:pPr>
        <w:pStyle w:val="ListNumber"/>
        <w:spacing w:line="240" w:lineRule="auto"/>
        <w:ind w:left="720"/>
      </w:pPr>
      <w:r/>
      <w:hyperlink r:id="rId17">
        <w:r>
          <w:rPr>
            <w:color w:val="0000EE"/>
            <w:u w:val="single"/>
          </w:rPr>
          <w:t>https://news.google.com/rss/articles/CBMivwFBVV95cUxPYUpoMTA3NU0wenQ4UEthc3VIUFdJZmlaWV8wcDFpdmhzWHBRanJNTjE2V0hQZjBPZGRqdkxabTVuWlM0SlE2d2hNbDNYTWF0dkRuRUwyVE9Ob1BJRjFNWEVJeHlOVWNYVElNckFUamdXTExxZ19rQ0twZURUVU9hNmVTQWtYbUVlUGRwam5oeGx4ak9YZmt5dVNLTGlaX25faFgzNEp6VGNQUlpiLXd4QVFkcE5pRS1Tc1FfaURw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point.africa/2025/01/08/how-web3bay-redefines-e-commerce-as-presale-raises-470k-solana-ecosystem-expands-qfc-drives-web3-adoption/" TargetMode="External"/><Relationship Id="rId11" Type="http://schemas.openxmlformats.org/officeDocument/2006/relationships/hyperlink" Target="https://nftevening.com/the-next-level-decentralized-e-commerce-solution-in-web3/" TargetMode="External"/><Relationship Id="rId12" Type="http://schemas.openxmlformats.org/officeDocument/2006/relationships/hyperlink" Target="https://defi-planet.com/2025/01/analysts-predict-web3bay-to-be-the-next-big-crypto-project-updates-on-hedera-virtuals-protocol-indicate-growth/" TargetMode="External"/><Relationship Id="rId13" Type="http://schemas.openxmlformats.org/officeDocument/2006/relationships/hyperlink" Target="https://techbullion.com/web3bay-prepares-to-transform-defi-with-e-commerce-platform-spotlight-on-dogecoin-shib-price-movements/" TargetMode="External"/><Relationship Id="rId14" Type="http://schemas.openxmlformats.org/officeDocument/2006/relationships/hyperlink" Target="https://cardano.org/en/blog/posts/2023-11-14-chang-hard-fork/" TargetMode="External"/><Relationship Id="rId15" Type="http://schemas.openxmlformats.org/officeDocument/2006/relationships/hyperlink" Target="https://iohk.io/en/blog/posts/2023/11/15/cardano-constitutional-convention/" TargetMode="External"/><Relationship Id="rId16" Type="http://schemas.openxmlformats.org/officeDocument/2006/relationships/hyperlink" Target="https://ton.org/foundation/blog/ton-accelerator-program" TargetMode="External"/><Relationship Id="rId17" Type="http://schemas.openxmlformats.org/officeDocument/2006/relationships/hyperlink" Target="https://news.google.com/rss/articles/CBMivwFBVV95cUxPYUpoMTA3NU0wenQ4UEthc3VIUFdJZmlaWV8wcDFpdmhzWHBRanJNTjE2V0hQZjBPZGRqdkxabTVuWlM0SlE2d2hNbDNYTWF0dkRuRUwyVE9Ob1BJRjFNWEVJeHlOVWNYVElNckFUamdXTExxZ19rQ0twZURUVU9hNmVTQWtYbUVlUGRwam5oeGx4ak9YZmt5dVNLTGlaX25faFgzNEp6VGNQUlpiLXd4QVFkcE5pRS1Tc1FfaURw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