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Wisson Robotics unveils advanced soft robotics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Wisson Robotics has garnered notable attention at the Consumer Electronics Show (CES) 2025 held in Las Vegas, USA, this week. The spotlight was on their advanced soft robotics, which incorporates the company’s proprietary Pliabot technology. The demonstrations showcased impressive robotic capabilities, particularly through robots equipped with distinctly designed soft muscles, joints, and arms that are able to emulate human muscle functions effectively.</w:t>
      </w:r>
      <w:r/>
    </w:p>
    <w:p>
      <w:r/>
      <w:r>
        <w:t>Aimed at addressing significant barriers that have hindered the widespread adoption of robotics, Wisson Robotics highlighted the core strengths of Pliabot technology, which offers enhanced adaptability and cost-effectiveness in robotic applications. These two attributes are increasingly recognised as critical for businesses looking to integrate automation solutions into their operations.</w:t>
      </w:r>
      <w:r/>
    </w:p>
    <w:p>
      <w:r/>
      <w:r>
        <w:t>In a statement regarding their innovations, a spokesperson for Wisson Robotics expressed the goal of their technology: to "Emulate Human Muscles, Transcend Human Capabilities." This statement underscores the company’s commitment to creating robots that not only mimic the physical properties of human muscles but also bring forth functionalities that surpass human abilities.</w:t>
      </w:r>
      <w:r/>
    </w:p>
    <w:p>
      <w:r/>
      <w:r>
        <w:t xml:space="preserve">The ongoing trends in artificial intelligence and automation indicate that technologies like Pliabot could shape the future landscape of business practices, particularly in industries requiring precision and flexibility. The growing interest in such advancements aligns with overarching forecasts on automation’s role in enhancing operational efficiency and productivity across various sectors. </w:t>
      </w:r>
      <w:r/>
    </w:p>
    <w:p>
      <w:r/>
      <w:r>
        <w:t>As businesses continue to explore the potential of AI-driven automation, the demonstrations by Wisson Robotics at CES 2025 represent a significant step forward in soft robotics technology, potentially paving the way for more businesses to reconsider their operational methodologies in the face of emerging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https://www.wissonrobotics.com/en/h-nd-104.html</w:t>
        </w:r>
      </w:hyperlink>
      <w:r>
        <w:t xml:space="preserve"> - Corroborates Wisson Robotics' showcase of Pliabot technology at CES 2025, highlighting its ability to emulate human muscles and transcend human capabilities.</w:t>
      </w:r>
      <w:r/>
    </w:p>
    <w:p>
      <w:pPr>
        <w:pStyle w:val="ListNumber"/>
        <w:spacing w:line="240" w:lineRule="auto"/>
        <w:ind w:left="720"/>
      </w:pPr>
      <w:r/>
      <w:hyperlink r:id="rId11">
        <w:r>
          <w:rPr>
            <w:color w:val="0000EE"/>
            <w:u w:val="single"/>
          </w:rPr>
          <w:t>https://www.wissonrobotics.com/en/h-nd-107.html</w:t>
        </w:r>
      </w:hyperlink>
      <w:r>
        <w:t xml:space="preserve"> - Details the unique capabilities and advantages of Pliabot technology, including its soft bionic muscles, neuronic intelligence, and adaptability in various industries.</w:t>
      </w:r>
      <w:r/>
    </w:p>
    <w:p>
      <w:pPr>
        <w:pStyle w:val="ListNumber"/>
        <w:spacing w:line="240" w:lineRule="auto"/>
        <w:ind w:left="720"/>
      </w:pPr>
      <w:r/>
      <w:hyperlink r:id="rId12">
        <w:r>
          <w:rPr>
            <w:color w:val="0000EE"/>
            <w:u w:val="single"/>
          </w:rPr>
          <w:t>https://www.digitalstudioindia.com/technology/robotics/wisson-robotics-unveils-revolutionary-pliabot-soft-robotics-at-ces-2025</w:t>
        </w:r>
      </w:hyperlink>
      <w:r>
        <w:t xml:space="preserve"> - Supports the demonstrations of Pliabot muscles, joints, and arms at CES 2025 and their core technical capabilities.</w:t>
      </w:r>
      <w:r/>
    </w:p>
    <w:p>
      <w:pPr>
        <w:pStyle w:val="ListNumber"/>
        <w:spacing w:line="240" w:lineRule="auto"/>
        <w:ind w:left="720"/>
      </w:pPr>
      <w:r/>
      <w:hyperlink r:id="rId10">
        <w:r>
          <w:rPr>
            <w:color w:val="0000EE"/>
            <w:u w:val="single"/>
          </w:rPr>
          <w:t>https://www.wissonrobotics.com/en/h-nd-104.html</w:t>
        </w:r>
      </w:hyperlink>
      <w:r>
        <w:t xml:space="preserve"> - Explains the challenges in current robotic applications and how Wisson's Pliabot technology addresses these issues with enhanced adaptability and cost-effectiveness.</w:t>
      </w:r>
      <w:r/>
    </w:p>
    <w:p>
      <w:pPr>
        <w:pStyle w:val="ListNumber"/>
        <w:spacing w:line="240" w:lineRule="auto"/>
        <w:ind w:left="720"/>
      </w:pPr>
      <w:r/>
      <w:hyperlink r:id="rId11">
        <w:r>
          <w:rPr>
            <w:color w:val="0000EE"/>
            <w:u w:val="single"/>
          </w:rPr>
          <w:t>https://www.wissonrobotics.com/en/h-nd-107.html</w:t>
        </w:r>
      </w:hyperlink>
      <w:r>
        <w:t xml:space="preserve"> - Describes how Pliabot technology integrates 'neural intelligence' and connects with AI systems, enabling precise control and robust scene data processing.</w:t>
      </w:r>
      <w:r/>
    </w:p>
    <w:p>
      <w:pPr>
        <w:pStyle w:val="ListNumber"/>
        <w:spacing w:line="240" w:lineRule="auto"/>
        <w:ind w:left="720"/>
      </w:pPr>
      <w:r/>
      <w:hyperlink r:id="rId11">
        <w:r>
          <w:rPr>
            <w:color w:val="0000EE"/>
            <w:u w:val="single"/>
          </w:rPr>
          <w:t>https://www.wissonrobotics.com/en/h-nd-107.html</w:t>
        </w:r>
      </w:hyperlink>
      <w:r>
        <w:t xml:space="preserve"> - Highlights the practical and scalable applications of Pliabot technology in industries such as aerial operations, EV, renewable energy, manufacturing, and home services.</w:t>
      </w:r>
      <w:r/>
    </w:p>
    <w:p>
      <w:pPr>
        <w:pStyle w:val="ListNumber"/>
        <w:spacing w:line="240" w:lineRule="auto"/>
        <w:ind w:left="720"/>
      </w:pPr>
      <w:r/>
      <w:hyperlink r:id="rId10">
        <w:r>
          <w:rPr>
            <w:color w:val="0000EE"/>
            <w:u w:val="single"/>
          </w:rPr>
          <w:t>https://www.wissonrobotics.com/en/h-nd-104.html</w:t>
        </w:r>
      </w:hyperlink>
      <w:r>
        <w:t xml:space="preserve"> - Mentions Wisson's goal to partner with more industries to explore new scenarios for robot applications using Pliabot technology.</w:t>
      </w:r>
      <w:r/>
    </w:p>
    <w:p>
      <w:pPr>
        <w:pStyle w:val="ListNumber"/>
        <w:spacing w:line="240" w:lineRule="auto"/>
        <w:ind w:left="720"/>
      </w:pPr>
      <w:r/>
      <w:hyperlink r:id="rId12">
        <w:r>
          <w:rPr>
            <w:color w:val="0000EE"/>
            <w:u w:val="single"/>
          </w:rPr>
          <w:t>https://www.digitalstudioindia.com/technology/robotics/wisson-robotics-unveils-revolutionary-pliabot-soft-robotics-at-ces-2025</w:t>
        </w:r>
      </w:hyperlink>
      <w:r>
        <w:t xml:space="preserve"> - Supports the significance of the demonstrations at CES 2025 in showcasing the potential of Pliabot technology to shape future business practices.</w:t>
      </w:r>
      <w:r/>
    </w:p>
    <w:p>
      <w:pPr>
        <w:pStyle w:val="ListNumber"/>
        <w:spacing w:line="240" w:lineRule="auto"/>
        <w:ind w:left="720"/>
      </w:pPr>
      <w:r/>
      <w:hyperlink r:id="rId11">
        <w:r>
          <w:rPr>
            <w:color w:val="0000EE"/>
            <w:u w:val="single"/>
          </w:rPr>
          <w:t>https://www.wissonrobotics.com/en/h-nd-107.html</w:t>
        </w:r>
      </w:hyperlink>
      <w:r>
        <w:t xml:space="preserve"> - Details how Pliabot technology is transforming industries such as facade cleaning, autonomous charging, energy maintenance, emergency rescue, and environmental protection.</w:t>
      </w:r>
      <w:r/>
    </w:p>
    <w:p>
      <w:pPr>
        <w:pStyle w:val="ListNumber"/>
        <w:spacing w:line="240" w:lineRule="auto"/>
        <w:ind w:left="720"/>
      </w:pPr>
      <w:r/>
      <w:hyperlink r:id="rId10">
        <w:r>
          <w:rPr>
            <w:color w:val="0000EE"/>
            <w:u w:val="single"/>
          </w:rPr>
          <w:t>https://www.wissonrobotics.com/en/h-nd-104.html</w:t>
        </w:r>
      </w:hyperlink>
      <w:r>
        <w:t xml:space="preserve"> - Explains the cost advantages and high load-to-weight ratio of Pliabot technology, making it more accessible for various industries.</w:t>
      </w:r>
      <w:r/>
    </w:p>
    <w:p>
      <w:pPr>
        <w:pStyle w:val="ListNumber"/>
        <w:spacing w:line="240" w:lineRule="auto"/>
        <w:ind w:left="720"/>
      </w:pPr>
      <w:r/>
      <w:hyperlink r:id="rId12">
        <w:r>
          <w:rPr>
            <w:color w:val="0000EE"/>
            <w:u w:val="single"/>
          </w:rPr>
          <w:t>https://www.digitalstudioindia.com/technology/robotics/wisson-robotics-unveils-revolutionary-pliabot-soft-robotics-at-ces-2025</w:t>
        </w:r>
      </w:hyperlink>
      <w:r>
        <w:t xml:space="preserve"> - Corroborates the growing interest in AI-driven automation and the potential impact of Pliabot technology on operational efficiency and productivity.</w:t>
      </w:r>
      <w:r/>
    </w:p>
    <w:p>
      <w:pPr>
        <w:pStyle w:val="ListNumber"/>
        <w:spacing w:line="240" w:lineRule="auto"/>
        <w:ind w:left="720"/>
      </w:pPr>
      <w:r/>
      <w:hyperlink r:id="rId13">
        <w:r>
          <w:rPr>
            <w:color w:val="0000EE"/>
            <w:u w:val="single"/>
          </w:rPr>
          <w:t>https://news.google.com/rss/articles/CBMiYkFVX3lxTE5HOUhvNkluUnoyZF8tcmlzSVo1dEE0ODBiWkFUWXRMRV9yQ2dOREluZE1xSzU0Z0lJbW41N1A3OWNjT1hweUZLa0J6cTZnY1NIUk93YmxYaFlvYzdESkE0NnlB?oc=5&amp;hl=en-US&amp;gl=US&amp;ceid=US:en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issonrobotics.com/en/h-nd-104.html" TargetMode="External"/><Relationship Id="rId11" Type="http://schemas.openxmlformats.org/officeDocument/2006/relationships/hyperlink" Target="https://www.wissonrobotics.com/en/h-nd-107.html" TargetMode="External"/><Relationship Id="rId12" Type="http://schemas.openxmlformats.org/officeDocument/2006/relationships/hyperlink" Target="https://www.digitalstudioindia.com/technology/robotics/wisson-robotics-unveils-revolutionary-pliabot-soft-robotics-at-ces-2025" TargetMode="External"/><Relationship Id="rId13" Type="http://schemas.openxmlformats.org/officeDocument/2006/relationships/hyperlink" Target="https://news.google.com/rss/articles/CBMiYkFVX3lxTE5HOUhvNkluUnoyZF8tcmlzSVo1dEE0ODBiWkFUWXRMRV9yQ2dOREluZE1xSzU0Z0lJbW41N1A3OWNjT1hweUZLa0J6cTZnY1NIUk93YmxYaFlvYzdESkE0Nnl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