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generative AI and its impact on creativity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evolution of artificial intelligence (AI) continues to capture significant attention from various sectors, particularly as businesses integrate these technologies into their operations. The publication Creative Bloq highlights some key trends and developments in generative AI as of 2024, illustrating the technology's growing presence alongside the accompanying debates over its implications on art, ethics, and practices in industry.</w:t>
      </w:r>
      <w:r/>
    </w:p>
    <w:p>
      <w:r/>
      <w:r>
        <w:t>Generative AI, unlike non-fungible tokens (NFTs), is proving to have a lasting impact since it emerged on the digital landscape. Technologies such as Midjourney and Sora are exemplifying remarkable advancements, yet they also evoke concerns regarding ethics, copyright, and the future of employment. Creative Bloq has been closely monitoring these shifts, offering insights into the most discussed AI topics of the year.</w:t>
      </w:r>
      <w:r/>
    </w:p>
    <w:p>
      <w:r/>
      <w:r>
        <w:t>One notable development is Adobe's introduction of new audio tools for its Premiere Pro software. Users have expressed their enthusiasm for features such as interactive fade handles, AI-powered audio tagging, and AI-assisted sound balancing, all designed to streamline workflow and enhance audio capabilities. This marks a significant step as companies adopt AI tools to refine their processes and outputs.</w:t>
      </w:r>
      <w:r/>
    </w:p>
    <w:p>
      <w:r/>
      <w:r>
        <w:t>Meanwhile, controversy continues to swirl around the implications of AI in creative fields. A secondary school in Taiwan recently withdrew a top prize in a student-teacher art competition after discovering that the winning entry had been generated using text-to-image AI technology. This incident has ignited intense discussions among educators and experts, questioning the authenticity and value of AI-generated artwork.</w:t>
      </w:r>
      <w:r/>
    </w:p>
    <w:p>
      <w:r/>
      <w:r>
        <w:t>Furthermore, the conversation about artistic integrity has intensified, especially with contributions from individuals like Martin Nebelong, who has argued that the reliance on text prompts can lead to artworks that lack depth and originality. In an industry rife with concerns about copyright infringement, one artist expressed distress over alleged blatant theft of their work by AI systems, as reported by Jason Allen. This incident not only underscores the tensions between human and machine-generated art but also raises essential questions about ownership and intellectual property in the digital realm.</w:t>
      </w:r>
      <w:r/>
    </w:p>
    <w:p>
      <w:r/>
      <w:r>
        <w:t>The potential for AI to influence social media engagement has also emerged, as seen with the introduction of My Insta Personality, a tool that evaluates Instagram profiles through AI analysis. The product offers users both constructive feedback and a more critical view of their online presence, thus showcasing the personal applications of AI technologies.</w:t>
      </w:r>
      <w:r/>
    </w:p>
    <w:p>
      <w:r/>
      <w:r>
        <w:t>As AI tools expand their capabilities, concerns about deepfake technologies have surfaced, particularly with Microsoft's new offering, which some have described as a "deepfake nightmare machine." Such developments illustrate a shift in AI's functionality—from generating images to producing realistic videos, prompting further scrutiny regarding the ethical boundaries of their use.</w:t>
      </w:r>
      <w:r/>
    </w:p>
    <w:p>
      <w:r/>
      <w:r>
        <w:t>Additionally, the ongoing debate around the copyright of AI-generated images has been highlighted by a leaked database from the AI model Midjourney. This database purportedly includes the names of over 16,000 artists whose works were used without consent for training the model. The issue has prompted significant backlash online, contributing to an already contentious dialogue about AI's role in artistic reproduction and fair use.</w:t>
      </w:r>
      <w:r/>
    </w:p>
    <w:p>
      <w:r/>
      <w:r>
        <w:t>In the realm of visual art generation, emerging contenders like Flux are vying for leadership status alongside established names like Adobe Firefly, DALL-E, and Stable Diffusion. The competition is intensifying as these tools evolve and demonstrate increasingly realistic image generation capabilities, reflecting the race for supremacy in the AI arena.</w:t>
      </w:r>
      <w:r/>
    </w:p>
    <w:p>
      <w:r/>
      <w:r>
        <w:t>The compendium of stories on Creative Bloq from 2024 shows a landscape marked by innovation and controversy, calling into question the boundaries of creativity and the implications of automation in business practices. As AI technology continues to mature, the business sector must navigate the challenges and opportunities it presents, setting the stage for future developments in various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https://khoros.com/blog/ai-trends</w:t>
        </w:r>
      </w:hyperlink>
      <w:r>
        <w:t xml:space="preserve"> - Discusses multimodal AI and its applications in various fields, including financial services, customer analytics, and marketing, which aligns with the integration of AI technologies into business operations.</w:t>
      </w:r>
      <w:r/>
    </w:p>
    <w:p>
      <w:pPr>
        <w:pStyle w:val="ListNumber"/>
        <w:spacing w:line="240" w:lineRule="auto"/>
        <w:ind w:left="720"/>
      </w:pPr>
      <w:r/>
      <w:hyperlink r:id="rId11">
        <w:r>
          <w:rPr>
            <w:color w:val="0000EE"/>
            <w:u w:val="single"/>
          </w:rPr>
          <w:t>https://oohscourier.com/2024/11/ai-impact-on-art-artificial-intelligence-redefines-creativity/</w:t>
        </w:r>
      </w:hyperlink>
      <w:r>
        <w:t xml:space="preserve"> - Explores the impact of generative AI on the art world, including concerns about authenticity and the value of AI-generated artwork, which is relevant to the controversy over AI in creative fields.</w:t>
      </w:r>
      <w:r/>
    </w:p>
    <w:p>
      <w:pPr>
        <w:pStyle w:val="ListNumber"/>
        <w:spacing w:line="240" w:lineRule="auto"/>
        <w:ind w:left="720"/>
      </w:pPr>
      <w:r/>
      <w:hyperlink r:id="rId12">
        <w:r>
          <w:rPr>
            <w:color w:val="0000EE"/>
            <w:u w:val="single"/>
          </w:rPr>
          <w:t>https://masterofcode.com/blog/generative-ai-trends</w:t>
        </w:r>
      </w:hyperlink>
      <w:r>
        <w:t xml:space="preserve"> - Details various trends in generative AI, including AI-driven creativity, personalized interactions, and the potential impact on workforce productivity, which supports the discussion on AI's growing presence and its implications.</w:t>
      </w:r>
      <w:r/>
    </w:p>
    <w:p>
      <w:pPr>
        <w:pStyle w:val="ListNumber"/>
        <w:spacing w:line="240" w:lineRule="auto"/>
        <w:ind w:left="720"/>
      </w:pPr>
      <w:r/>
      <w:hyperlink r:id="rId13">
        <w:r>
          <w:rPr>
            <w:color w:val="0000EE"/>
            <w:u w:val="single"/>
          </w:rPr>
          <w:t>https://www.aiprm.com/ai-art-statistics/</w:t>
        </w:r>
      </w:hyperlink>
      <w:r>
        <w:t xml:space="preserve"> - Provides statistics and insights on the use of AI in art, including the market size and the role of AI in enhancing the artistic process, which is pertinent to the debate on artistic integrity and AI-generated art.</w:t>
      </w:r>
      <w:r/>
    </w:p>
    <w:p>
      <w:pPr>
        <w:pStyle w:val="ListNumber"/>
        <w:spacing w:line="240" w:lineRule="auto"/>
        <w:ind w:left="720"/>
      </w:pPr>
      <w:r/>
      <w:hyperlink r:id="rId10">
        <w:r>
          <w:rPr>
            <w:color w:val="0000EE"/>
            <w:u w:val="single"/>
          </w:rPr>
          <w:t>https://khoros.com/blog/ai-trends</w:t>
        </w:r>
      </w:hyperlink>
      <w:r>
        <w:t xml:space="preserve"> - Mentions customizable AI models, which is relevant to the discussion on companies adopting AI tools to refine their processes and outputs, and the ethical considerations around data privacy and security.</w:t>
      </w:r>
      <w:r/>
    </w:p>
    <w:p>
      <w:pPr>
        <w:pStyle w:val="ListNumber"/>
        <w:spacing w:line="240" w:lineRule="auto"/>
        <w:ind w:left="720"/>
      </w:pPr>
      <w:r/>
      <w:hyperlink r:id="rId11">
        <w:r>
          <w:rPr>
            <w:color w:val="0000EE"/>
            <w:u w:val="single"/>
          </w:rPr>
          <w:t>https://oohscourier.com/2024/11/ai-impact-on-art-artificial-intelligence-redefines-creativity/</w:t>
        </w:r>
      </w:hyperlink>
      <w:r>
        <w:t xml:space="preserve"> - Highlights the controversy surrounding AI-generated art, including the incident of a student-teacher art competition and the concerns about copyright infringement, which aligns with the issues of authenticity and ownership in AI-generated artwork.</w:t>
      </w:r>
      <w:r/>
    </w:p>
    <w:p>
      <w:pPr>
        <w:pStyle w:val="ListNumber"/>
        <w:spacing w:line="240" w:lineRule="auto"/>
        <w:ind w:left="720"/>
      </w:pPr>
      <w:r/>
      <w:hyperlink r:id="rId12">
        <w:r>
          <w:rPr>
            <w:color w:val="0000EE"/>
            <w:u w:val="single"/>
          </w:rPr>
          <w:t>https://masterofcode.com/blog/generative-ai-trends</w:t>
        </w:r>
      </w:hyperlink>
      <w:r>
        <w:t xml:space="preserve"> - Discusses the potential for AI to influence various business areas, such as marketing, sales, and customer service, and the ethical guidelines for responsible AI deployment, which is relevant to the broader implications of AI on business practices.</w:t>
      </w:r>
      <w:r/>
    </w:p>
    <w:p>
      <w:pPr>
        <w:pStyle w:val="ListNumber"/>
        <w:spacing w:line="240" w:lineRule="auto"/>
        <w:ind w:left="720"/>
      </w:pPr>
      <w:r/>
      <w:hyperlink r:id="rId13">
        <w:r>
          <w:rPr>
            <w:color w:val="0000EE"/>
            <w:u w:val="single"/>
          </w:rPr>
          <w:t>https://www.aiprm.com/ai-art-statistics/</w:t>
        </w:r>
      </w:hyperlink>
      <w:r>
        <w:t xml:space="preserve"> - Predicts the future of AI in art, including the market growth and the role of AI in enhancing artistic processes, which supports the discussion on the evolving landscape of AI-generated art.</w:t>
      </w:r>
      <w:r/>
    </w:p>
    <w:p>
      <w:pPr>
        <w:pStyle w:val="ListNumber"/>
        <w:spacing w:line="240" w:lineRule="auto"/>
        <w:ind w:left="720"/>
      </w:pPr>
      <w:r/>
      <w:hyperlink r:id="rId10">
        <w:r>
          <w:rPr>
            <w:color w:val="0000EE"/>
            <w:u w:val="single"/>
          </w:rPr>
          <w:t>https://khoros.com/blog/ai-trends</w:t>
        </w:r>
      </w:hyperlink>
      <w:r>
        <w:t xml:space="preserve"> - Explains the concept of multimodal AI and its ability to handle diverse types of data, which is similar to the advancements in audio tools and image generation capabilities mentioned in the article.</w:t>
      </w:r>
      <w:r/>
    </w:p>
    <w:p>
      <w:pPr>
        <w:pStyle w:val="ListNumber"/>
        <w:spacing w:line="240" w:lineRule="auto"/>
        <w:ind w:left="720"/>
      </w:pPr>
      <w:r/>
      <w:hyperlink r:id="rId11">
        <w:r>
          <w:rPr>
            <w:color w:val="0000EE"/>
            <w:u w:val="single"/>
          </w:rPr>
          <w:t>https://oohscourier.com/2024/11/ai-impact-on-art-artificial-intelligence-redefines-creativity/</w:t>
        </w:r>
      </w:hyperlink>
      <w:r>
        <w:t xml:space="preserve"> - Raises questions about the emotional value and authenticity of AI-generated art, which is central to the debate on artistic integrity and the role of AI in creative fields.</w:t>
      </w:r>
      <w:r/>
    </w:p>
    <w:p>
      <w:pPr>
        <w:pStyle w:val="ListNumber"/>
        <w:spacing w:line="240" w:lineRule="auto"/>
        <w:ind w:left="720"/>
      </w:pPr>
      <w:r/>
      <w:hyperlink r:id="rId12">
        <w:r>
          <w:rPr>
            <w:color w:val="0000EE"/>
            <w:u w:val="single"/>
          </w:rPr>
          <w:t>https://masterofcode.com/blog/generative-ai-trends</w:t>
        </w:r>
      </w:hyperlink>
      <w:r>
        <w:t xml:space="preserve"> - Mentions the ethical considerations and the need for responsible AI deployment, which is crucial in addressing the concerns about deepfake technologies and copyright issues in AI-generated content.</w:t>
      </w:r>
      <w:r/>
    </w:p>
    <w:p>
      <w:pPr>
        <w:pStyle w:val="ListNumber"/>
        <w:spacing w:line="240" w:lineRule="auto"/>
        <w:ind w:left="720"/>
      </w:pPr>
      <w:r/>
      <w:hyperlink r:id="rId14">
        <w:r>
          <w:rPr>
            <w:color w:val="0000EE"/>
            <w:u w:val="single"/>
          </w:rPr>
          <w:t>https://www.creativebloq.com/art/the-10-most-read-ai-art-stories-of-2024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horos.com/blog/ai-trends" TargetMode="External"/><Relationship Id="rId11" Type="http://schemas.openxmlformats.org/officeDocument/2006/relationships/hyperlink" Target="https://oohscourier.com/2024/11/ai-impact-on-art-artificial-intelligence-redefines-creativity/" TargetMode="External"/><Relationship Id="rId12" Type="http://schemas.openxmlformats.org/officeDocument/2006/relationships/hyperlink" Target="https://masterofcode.com/blog/generative-ai-trends" TargetMode="External"/><Relationship Id="rId13" Type="http://schemas.openxmlformats.org/officeDocument/2006/relationships/hyperlink" Target="https://www.aiprm.com/ai-art-statistics/" TargetMode="External"/><Relationship Id="rId14" Type="http://schemas.openxmlformats.org/officeDocument/2006/relationships/hyperlink" Target="https://www.creativebloq.com/art/the-10-most-read-ai-art-stories-of-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