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Toyota's Woven City set to welcome first residents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Phase 1 of Toyota's ambitious £8.4 billion Woven City, a futuristic urban development at the foot of Mount Fuji in Japan, is primed for welcoming its inaugural residents later this year. The announcement was made at CES 2025, one of the world's premier technology showcases, where Toyota outlined its vision for the city designed by acclaimed architectural firm Bjarke Ingels Group.</w:t>
      </w:r>
      <w:r/>
    </w:p>
    <w:p>
      <w:r/>
      <w:r>
        <w:t>Woven City is envisioned as a collaborative ecosystem that will cater to investors, startups, researchers, and innovators, providing them with a conducive environment to create and develop pioneering ideas and products. Toyota's initiative is not just limited to housing residents; it is a strategic move towards driving innovation and reshaping future living standards.</w:t>
      </w:r>
      <w:r/>
    </w:p>
    <w:p>
      <w:r/>
      <w:r>
        <w:t>In a statement highlighting the goal of the city, Toyota explained that Woven was designed to stimulate inventive processes and breakthroughs, positioning it as a global hub for various entities involved in technological advancement and research. The company has also announced an upcoming accelerator program set to launch in the summer, which will enable external startups, entrepreneurs, universities, and research institutions to engage with Woven City. This initiative will foster collaboration between established businesses and nascent ventures in a landscape designed specifically for creative and technological progress.</w:t>
      </w:r>
      <w:r/>
    </w:p>
    <w:p>
      <w:r/>
      <w:r>
        <w:t>Toyota's Woven City represents a significant commitment to not only build a physical space but also to cultivate an environment where cutting-edge technologies and innovative practices can thrive. The efforts to attract diverse talent and ideas reinforce the city's role as a progressive model for future urban living.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https://gadget.co.za/ces25toyotawovencity/</w:t>
        </w:r>
      </w:hyperlink>
      <w:r>
        <w:t xml:space="preserve"> - Corroborates the announcement of Phase 1 of Toyota's Woven City at CES 2025 and the city's location at the foot of Mount Fuji in Japan.</w:t>
      </w:r>
      <w:r/>
    </w:p>
    <w:p>
      <w:pPr>
        <w:pStyle w:val="ListNumber"/>
        <w:spacing w:line="240" w:lineRule="auto"/>
        <w:ind w:left="720"/>
      </w:pPr>
      <w:r/>
      <w:hyperlink r:id="rId10">
        <w:r>
          <w:rPr>
            <w:color w:val="0000EE"/>
            <w:u w:val="single"/>
          </w:rPr>
          <w:t>https://gadget.co.za/ces25toyotawovencity/</w:t>
        </w:r>
      </w:hyperlink>
      <w:r>
        <w:t xml:space="preserve"> - Supports the information that the first phase of Woven City will be launched in 2025 and will accommodate around 360 residents.</w:t>
      </w:r>
      <w:r/>
    </w:p>
    <w:p>
      <w:pPr>
        <w:pStyle w:val="ListNumber"/>
        <w:spacing w:line="240" w:lineRule="auto"/>
        <w:ind w:left="720"/>
      </w:pPr>
      <w:r/>
      <w:hyperlink r:id="rId11">
        <w:r>
          <w:rPr>
            <w:color w:val="0000EE"/>
            <w:u w:val="single"/>
          </w:rPr>
          <w:t>https://www.youtube.com/watch?v=RnTRlpmv5EQ</w:t>
        </w:r>
      </w:hyperlink>
      <w:r>
        <w:t xml:space="preserve"> - Confirms that the buildings for the first phase of Woven City have been completed and that around 100 residents are expected to move in around autumn 2025.</w:t>
      </w:r>
      <w:r/>
    </w:p>
    <w:p>
      <w:pPr>
        <w:pStyle w:val="ListNumber"/>
        <w:spacing w:line="240" w:lineRule="auto"/>
        <w:ind w:left="720"/>
      </w:pPr>
      <w:r/>
      <w:hyperlink r:id="rId11">
        <w:r>
          <w:rPr>
            <w:color w:val="0000EE"/>
            <w:u w:val="single"/>
          </w:rPr>
          <w:t>https://www.youtube.com/watch?v=RnTRlpmv5EQ</w:t>
        </w:r>
      </w:hyperlink>
      <w:r>
        <w:t xml:space="preserve"> - Details the design of Woven City, including staggered wooden buildings and features like solar panels and planted terraces.</w:t>
      </w:r>
      <w:r/>
    </w:p>
    <w:p>
      <w:pPr>
        <w:pStyle w:val="ListNumber"/>
        <w:spacing w:line="240" w:lineRule="auto"/>
        <w:ind w:left="720"/>
      </w:pPr>
      <w:r/>
      <w:hyperlink r:id="rId10">
        <w:r>
          <w:rPr>
            <w:color w:val="0000EE"/>
            <w:u w:val="single"/>
          </w:rPr>
          <w:t>https://gadget.co.za/ces25toyotawovencity/</w:t>
        </w:r>
      </w:hyperlink>
      <w:r>
        <w:t xml:space="preserve"> - Explains that Woven City is part of Toyota's transformation into a mobility company, first announced at CES 2018.</w:t>
      </w:r>
      <w:r/>
    </w:p>
    <w:p>
      <w:pPr>
        <w:pStyle w:val="ListNumber"/>
        <w:spacing w:line="240" w:lineRule="auto"/>
        <w:ind w:left="720"/>
      </w:pPr>
      <w:r/>
      <w:hyperlink r:id="rId10">
        <w:r>
          <w:rPr>
            <w:color w:val="0000EE"/>
            <w:u w:val="single"/>
          </w:rPr>
          <w:t>https://gadget.co.za/ces25toyotawovencity/</w:t>
        </w:r>
      </w:hyperlink>
      <w:r>
        <w:t xml:space="preserve"> - Provides information on the renovation of a former TMEJ Higashi-Fuji Plant facility into a manufacturing hub for Woven City and the commencement of site preparation work for Phase 2.</w:t>
      </w:r>
      <w:r/>
    </w:p>
    <w:p>
      <w:pPr>
        <w:pStyle w:val="ListNumber"/>
        <w:spacing w:line="240" w:lineRule="auto"/>
        <w:ind w:left="720"/>
      </w:pPr>
      <w:r/>
      <w:hyperlink r:id="rId11">
        <w:r>
          <w:rPr>
            <w:color w:val="0000EE"/>
            <w:u w:val="single"/>
          </w:rPr>
          <w:t>https://www.youtube.com/watch?v=RnTRlpmv5EQ</w:t>
        </w:r>
      </w:hyperlink>
      <w:r>
        <w:t xml:space="preserve"> - Mentions that Woven City is designed by the architectural firm Bjarke Ingels Group (BIG) and is intended to demonstrate Toyota’s long-term commitment to shaping the future of mobility.</w:t>
      </w:r>
      <w:r/>
    </w:p>
    <w:p>
      <w:pPr>
        <w:pStyle w:val="ListNumber"/>
        <w:spacing w:line="240" w:lineRule="auto"/>
        <w:ind w:left="720"/>
      </w:pPr>
      <w:r/>
      <w:hyperlink r:id="rId10">
        <w:r>
          <w:rPr>
            <w:color w:val="0000EE"/>
            <w:u w:val="single"/>
          </w:rPr>
          <w:t>https://gadget.co.za/ces25toyotawovencity/</w:t>
        </w:r>
      </w:hyperlink>
      <w:r>
        <w:t xml:space="preserve"> - Outlines the future plans for Woven City, including the gradual expansion to include external inventors and their families, and the eventual housing of approximately 2,000 people.</w:t>
      </w:r>
      <w:r/>
    </w:p>
    <w:p>
      <w:pPr>
        <w:pStyle w:val="ListNumber"/>
        <w:spacing w:line="240" w:lineRule="auto"/>
        <w:ind w:left="720"/>
      </w:pPr>
      <w:r/>
      <w:hyperlink r:id="rId11">
        <w:r>
          <w:rPr>
            <w:color w:val="0000EE"/>
            <w:u w:val="single"/>
          </w:rPr>
          <w:t>https://www.youtube.com/watch?v=RnTRlpmv5EQ</w:t>
        </w:r>
      </w:hyperlink>
      <w:r>
        <w:t xml:space="preserve"> - Describes Woven City as a mix of housing, business, and retail, designed to foster innovation and technological advancement.</w:t>
      </w:r>
      <w:r/>
    </w:p>
    <w:p>
      <w:pPr>
        <w:pStyle w:val="ListNumber"/>
        <w:spacing w:line="240" w:lineRule="auto"/>
        <w:ind w:left="720"/>
      </w:pPr>
      <w:r/>
      <w:hyperlink r:id="rId10">
        <w:r>
          <w:rPr>
            <w:color w:val="0000EE"/>
            <w:u w:val="single"/>
          </w:rPr>
          <w:t>https://gadget.co.za/ces25toyotawovencity/</w:t>
        </w:r>
      </w:hyperlink>
      <w:r>
        <w:t xml:space="preserve"> - Confirms that the official launch of Woven City will start in fall 2025 or thereafter, with initial residents including Toyota and WbyT staff and their families.</w:t>
      </w:r>
      <w:r/>
    </w:p>
    <w:p>
      <w:pPr>
        <w:pStyle w:val="ListNumber"/>
        <w:spacing w:line="240" w:lineRule="auto"/>
        <w:ind w:left="720"/>
      </w:pPr>
      <w:r/>
      <w:hyperlink r:id="rId11">
        <w:r>
          <w:rPr>
            <w:color w:val="0000EE"/>
            <w:u w:val="single"/>
          </w:rPr>
          <w:t>https://www.youtube.com/watch?v=RnTRlpmv5EQ</w:t>
        </w:r>
      </w:hyperlink>
      <w:r>
        <w:t xml:space="preserve"> - Highlights the city's focus on creating a conducive environment for investors, startups, researchers, and innovators to develop pioneering ideas and products.</w:t>
      </w:r>
      <w:r/>
    </w:p>
    <w:p>
      <w:pPr>
        <w:pStyle w:val="ListNumber"/>
        <w:spacing w:line="240" w:lineRule="auto"/>
        <w:ind w:left="720"/>
      </w:pPr>
      <w:r/>
      <w:hyperlink r:id="rId12">
        <w:r>
          <w:rPr>
            <w:color w:val="0000EE"/>
            <w:u w:val="single"/>
          </w:rPr>
          <w:t>https://www.express.co.uk/news/world/1998346/incredible-8bn-futuristic-city-japan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adget.co.za/ces25toyotawovencity/" TargetMode="External"/><Relationship Id="rId11" Type="http://schemas.openxmlformats.org/officeDocument/2006/relationships/hyperlink" Target="https://www.youtube.com/watch?v=RnTRlpmv5EQ" TargetMode="External"/><Relationship Id="rId12" Type="http://schemas.openxmlformats.org/officeDocument/2006/relationships/hyperlink" Target="https://www.express.co.uk/news/world/1998346/incredible-8bn-futuristic-city-jap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