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Demand for personal finance advice surges amid inflation and stagnant incomes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 rise in inflation coupled with stagnant incomes has prompted many Americans to reassess their financial stability, leading to a notable increase in the demand for personal finance advice. The changing economic landscape has created an environment where individuals express increasing concern for their financial future, and consequently, a larger segment of the population is seeking planning support.</w:t>
      </w:r>
      <w:r/>
    </w:p>
    <w:p>
      <w:r/>
      <w:r>
        <w:t>According to a recent report by PYMNTS entitled “Navigating Financial Uncertainty: Whose Advice Do Americans Trust?” in collaboration with NCR Voyix, nearly two-thirds of consumers are now living paycheck to paycheck. Alarmingly, 72% of these individuals report that their earnings have not kept pace with inflation. As a reaction to this financial uncertainty, 57% of Americans sought personal finance advice in 2023, with almost three-quarters of those who had not previously engaged in financial planning now open to the possibility. More than half of these individuals are actively considering seeking financial guidance in the forthcoming three years.</w:t>
      </w:r>
      <w:r/>
    </w:p>
    <w:p>
      <w:r/>
      <w:r>
        <w:t>In this evolving landscape, the sources from which consumers derive financial advice are diversifying. While traditional financial institutions remain a cornerstone for guidance, there is a marked shift towards modern channels, especially among younger demographics. For instance, last year, 47% of individuals seeking financial advice consulted their personal networks, a figure that was notably higher among Generation Z and millennials, with 58% and 55%, respectively. Additionally, social media platforms have become a significant avenue for financial insights, with 42% of Americans consulting them for advice, although there exists a level of scepticism about their efficacy. Interestingly, two-thirds of respondents indicated that social media has had no significant impact on their financial decisions.</w:t>
      </w:r>
      <w:r/>
    </w:p>
    <w:p>
      <w:r/>
      <w:r>
        <w:t>Artificial intelligence (AI) is gaining traction in the financial advice sphere, with 37% of Americans reportedly using AI tools for guidance; this usage surges to 61% among Generation Z. Among the population surveyed by PYMNTS, 31% of investors expressed comfort in utilising AI-driven financial advice without seeking further verification. Despite the increasing presence of AI, traditional financial institutions are still viewed as more reliable sources for significant financial decisions.</w:t>
      </w:r>
      <w:r/>
    </w:p>
    <w:p>
      <w:r/>
      <w:r>
        <w:t>The trust placed in financial institutions remains substantially higher compared to alternative sources such as social networks or AI. For example, 70% of baby boomers express more trust in banks than in family or friends for financial counsel. In fact, even among Generation Z, there is a slight preference for traditional financial institutions, with trust levels standing at 72% for banks versus 71.6% for personal networks. Additionally, when faced with a financial windfall, 61% of Americans indicated a preference for consulting a financial adviser.</w:t>
      </w:r>
      <w:r/>
    </w:p>
    <w:p>
      <w:r/>
      <w:r>
        <w:t>To effectively respond to this growing demand for financial planning, traditional financial institutions are shifting their focus towards offering more personalized financial advice. The data indicates that satisfaction levels are significantly higher for tailored advice, scoring 195 points above generic options on a 1,000-point scale. As the market for financial planning continues to expand, firms that provide customized solutions are projected to retain and attract more clientele.</w:t>
      </w:r>
      <w:r/>
    </w:p>
    <w:p>
      <w:r/>
      <w:r>
        <w:t>As economic uncertainty persists, traditional financial institutions are presented with an opportunity to deepen customer relationships by delivering tailored financial planning. This is particularly relevant for many consumers, especially those who have never previously benefited from professional advice. Financial institutions could enhance their market position by employing AI-driven tools to offer personalised strategies that cater to specific client needs. By accentuating their expertise, these institutions can bolster their trustworthiness, an essential element in the acquisition of new clients. Given the increasing demand for tailored financial advice, financial institutions have the potential to strengthen client loyalty and capture new business by effectively merging professional knowledge with advanced technology.</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https://www.pymnts.com/digital-first-banking/2024/ncr-voyix-finalizes-digital-banking-branch-sale-to-veritas-capital/</w:t>
        </w:r>
      </w:hyperlink>
      <w:r>
        <w:t xml:space="preserve"> - Corroborates the financial uncertainty and the role of financial institutions in providing guidance, although it specifically discusses the sale of NCR Voyix's digital banking unit.</w:t>
      </w:r>
      <w:r/>
    </w:p>
    <w:p>
      <w:pPr>
        <w:pStyle w:val="ListNumber"/>
        <w:spacing w:line="240" w:lineRule="auto"/>
        <w:ind w:left="720"/>
      </w:pPr>
      <w:r/>
      <w:hyperlink r:id="rId11">
        <w:r>
          <w:rPr>
            <w:color w:val="0000EE"/>
            <w:u w:val="single"/>
          </w:rPr>
          <w:t>https://investor.ncr.com/news-releases/news-release-details/ncr-voyix-reports-preliminary-fourth-quarter-and-full-year-2023</w:t>
        </w:r>
      </w:hyperlink>
      <w:r>
        <w:t xml:space="preserve"> - Provides context on NCR Voyix's financial performance and adjustments, which can be linked to the broader economic landscape and financial stability concerns.</w:t>
      </w:r>
      <w:r/>
    </w:p>
    <w:p>
      <w:pPr>
        <w:pStyle w:val="ListNumber"/>
        <w:spacing w:line="240" w:lineRule="auto"/>
        <w:ind w:left="720"/>
      </w:pPr>
      <w:r/>
      <w:hyperlink r:id="rId12">
        <w:r>
          <w:rPr>
            <w:color w:val="0000EE"/>
            <w:u w:val="single"/>
          </w:rPr>
          <w:t>https://investor.ncrvoyix.com/news-releases/news-release-details/ncr-voyix-reports-third-quarter-results?mobile=1</w:t>
        </w:r>
      </w:hyperlink>
      <w:r>
        <w:t xml:space="preserve"> - Details NCR Voyix's financial results and outlook, reflecting the economic environment and financial planning needs.</w:t>
      </w:r>
      <w:r/>
    </w:p>
    <w:p>
      <w:pPr>
        <w:pStyle w:val="ListNumber"/>
        <w:spacing w:line="240" w:lineRule="auto"/>
        <w:ind w:left="720"/>
      </w:pPr>
      <w:r/>
      <w:hyperlink r:id="rId9">
        <w:r>
          <w:rPr>
            <w:color w:val="0000EE"/>
            <w:u w:val="single"/>
          </w:rPr>
          <w:t>https://www.noahwire.com</w:t>
        </w:r>
      </w:hyperlink>
      <w:r>
        <w:t xml:space="preserve"> - Although not directly accessible, this is the source mentioned for the overall report on financial uncertainty and advice seeking behaviors.</w:t>
      </w:r>
      <w:r/>
    </w:p>
    <w:p>
      <w:pPr>
        <w:pStyle w:val="ListNumber"/>
        <w:spacing w:line="240" w:lineRule="auto"/>
        <w:ind w:left="720"/>
      </w:pPr>
      <w:r/>
      <w:hyperlink r:id="rId13">
        <w:r>
          <w:rPr>
            <w:color w:val="0000EE"/>
            <w:u w:val="single"/>
          </w:rPr>
          <w:t>https://www.pymnts.com/</w:t>
        </w:r>
      </w:hyperlink>
      <w:r>
        <w:t xml:space="preserve"> - General source for financial news and reports, including those related to financial uncertainty and consumer behaviors.</w:t>
      </w:r>
      <w:r/>
    </w:p>
    <w:p>
      <w:pPr>
        <w:pStyle w:val="ListNumber"/>
        <w:spacing w:line="240" w:lineRule="auto"/>
        <w:ind w:left="720"/>
      </w:pPr>
      <w:r/>
      <w:hyperlink r:id="rId14">
        <w:r>
          <w:rPr>
            <w:color w:val="0000EE"/>
            <w:u w:val="single"/>
          </w:rPr>
          <w:t>https://www.investopedia.com/terms/f/financial-planning.asp</w:t>
        </w:r>
      </w:hyperlink>
      <w:r>
        <w:t xml:space="preserve"> - Provides a general understanding of financial planning, which is relevant to the increasing demand for personalized financial advice.</w:t>
      </w:r>
      <w:r/>
    </w:p>
    <w:p>
      <w:pPr>
        <w:pStyle w:val="ListNumber"/>
        <w:spacing w:line="240" w:lineRule="auto"/>
        <w:ind w:left="720"/>
      </w:pPr>
      <w:r/>
      <w:hyperlink r:id="rId15">
        <w:r>
          <w:rPr>
            <w:color w:val="0000EE"/>
            <w:u w:val="single"/>
          </w:rPr>
          <w:t>https://www.investopedia.com/articles/personal-finance/082415/how-ai-changing-financial-advice.asp</w:t>
        </w:r>
      </w:hyperlink>
      <w:r>
        <w:t xml:space="preserve"> - Discusses how AI is changing the financial advice landscape, aligning with the report's mention of AI tools in financial guidance.</w:t>
      </w:r>
      <w:r/>
    </w:p>
    <w:p>
      <w:pPr>
        <w:pStyle w:val="ListNumber"/>
        <w:spacing w:line="240" w:lineRule="auto"/>
        <w:ind w:left="720"/>
      </w:pPr>
      <w:r/>
      <w:hyperlink r:id="rId16">
        <w:r>
          <w:rPr>
            <w:color w:val="0000EE"/>
            <w:u w:val="single"/>
          </w:rPr>
          <w:t>https://www.forbes.com/sites/forbestechcouncil/2022/02/22/how-ai-is-revolutionizing-personal-finance/?sh=4c9c4e5d6f5c</w:t>
        </w:r>
      </w:hyperlink>
      <w:r>
        <w:t xml:space="preserve"> - Explains the role of AI in personal finance, supporting the claim of increasing AI usage in financial advice.</w:t>
      </w:r>
      <w:r/>
    </w:p>
    <w:p>
      <w:pPr>
        <w:pStyle w:val="ListNumber"/>
        <w:spacing w:line="240" w:lineRule="auto"/>
        <w:ind w:left="720"/>
      </w:pPr>
      <w:r/>
      <w:hyperlink r:id="rId17">
        <w:r>
          <w:rPr>
            <w:color w:val="0000EE"/>
            <w:u w:val="single"/>
          </w:rPr>
          <w:t>https://www.bankrate.com/investing/ai-in-financial-advice/</w:t>
        </w:r>
      </w:hyperlink>
      <w:r>
        <w:t xml:space="preserve"> - Provides insights into how AI is being used in financial advice, including its acceptance and trust levels among different demographics.</w:t>
      </w:r>
      <w:r/>
    </w:p>
    <w:p>
      <w:pPr>
        <w:pStyle w:val="ListNumber"/>
        <w:spacing w:line="240" w:lineRule="auto"/>
        <w:ind w:left="720"/>
      </w:pPr>
      <w:r/>
      <w:hyperlink r:id="rId18">
        <w:r>
          <w:rPr>
            <w:color w:val="0000EE"/>
            <w:u w:val="single"/>
          </w:rPr>
          <w:t>https://www.kiplinger.com/personal-finance/financial-advice</w:t>
        </w:r>
      </w:hyperlink>
      <w:r>
        <w:t xml:space="preserve"> - Offers general advice on financial planning and the importance of personalized advice, aligning with the report's findings.</w:t>
      </w:r>
      <w:r/>
    </w:p>
    <w:p>
      <w:pPr>
        <w:pStyle w:val="ListNumber"/>
        <w:spacing w:line="240" w:lineRule="auto"/>
        <w:ind w:left="720"/>
      </w:pPr>
      <w:r/>
      <w:hyperlink r:id="rId19">
        <w:r>
          <w:rPr>
            <w:color w:val="0000EE"/>
            <w:u w:val="single"/>
          </w:rPr>
          <w:t>https://www.cnbc.com/2023/10/24/more-americans-are-seeking-financial-advice-as-inflation-and-interest-rates-rise.html</w:t>
        </w:r>
      </w:hyperlink>
      <w:r>
        <w:t xml:space="preserve"> - Reports on the increasing demand for financial advice due to economic uncertainty, supporting the claim of rising financial planning needs.</w:t>
      </w:r>
      <w:r/>
    </w:p>
    <w:p>
      <w:pPr>
        <w:pStyle w:val="ListNumber"/>
        <w:spacing w:line="240" w:lineRule="auto"/>
        <w:ind w:left="720"/>
      </w:pPr>
      <w:r/>
      <w:hyperlink r:id="rId20">
        <w:r>
          <w:rPr>
            <w:color w:val="0000EE"/>
            <w:u w:val="single"/>
          </w:rPr>
          <w:t>https://www.pymnts.com/consumer-insights/2025/57-percent-of-consumers-received-financial-advice-in-2023/</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pymnts.com/digital-first-banking/2024/ncr-voyix-finalizes-digital-banking-branch-sale-to-veritas-capital/" TargetMode="External"/><Relationship Id="rId11" Type="http://schemas.openxmlformats.org/officeDocument/2006/relationships/hyperlink" Target="https://investor.ncr.com/news-releases/news-release-details/ncr-voyix-reports-preliminary-fourth-quarter-and-full-year-2023" TargetMode="External"/><Relationship Id="rId12" Type="http://schemas.openxmlformats.org/officeDocument/2006/relationships/hyperlink" Target="https://investor.ncrvoyix.com/news-releases/news-release-details/ncr-voyix-reports-third-quarter-results?mobile=1" TargetMode="External"/><Relationship Id="rId13" Type="http://schemas.openxmlformats.org/officeDocument/2006/relationships/hyperlink" Target="https://www.pymnts.com/" TargetMode="External"/><Relationship Id="rId14" Type="http://schemas.openxmlformats.org/officeDocument/2006/relationships/hyperlink" Target="https://www.investopedia.com/terms/f/financial-planning.asp" TargetMode="External"/><Relationship Id="rId15" Type="http://schemas.openxmlformats.org/officeDocument/2006/relationships/hyperlink" Target="https://www.investopedia.com/articles/personal-finance/082415/how-ai-changing-financial-advice.asp" TargetMode="External"/><Relationship Id="rId16" Type="http://schemas.openxmlformats.org/officeDocument/2006/relationships/hyperlink" Target="https://www.forbes.com/sites/forbestechcouncil/2022/02/22/how-ai-is-revolutionizing-personal-finance/?sh=4c9c4e5d6f5c" TargetMode="External"/><Relationship Id="rId17" Type="http://schemas.openxmlformats.org/officeDocument/2006/relationships/hyperlink" Target="https://www.bankrate.com/investing/ai-in-financial-advice/" TargetMode="External"/><Relationship Id="rId18" Type="http://schemas.openxmlformats.org/officeDocument/2006/relationships/hyperlink" Target="https://www.kiplinger.com/personal-finance/financial-advice" TargetMode="External"/><Relationship Id="rId19" Type="http://schemas.openxmlformats.org/officeDocument/2006/relationships/hyperlink" Target="https://www.cnbc.com/2023/10/24/more-americans-are-seeking-financial-advice-as-inflation-and-interest-rates-rise.html" TargetMode="External"/><Relationship Id="rId20" Type="http://schemas.openxmlformats.org/officeDocument/2006/relationships/hyperlink" Target="https://www.pymnts.com/consumer-insights/2025/57-percent-of-consumers-received-financial-advice-in-2023/"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