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Berlin emerges as Europe's leading hub for additive manufacturing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Berlin, known for its dynamic industrial landscape, is emerging as the frontrunner in additive manufacturing (AM) within Europe. The German capital is undertaking a significant transformation, positioning itself to become the leading hub for 3D printing innovations. This initiative is driven by a comprehensive strategy encapsulated in the city's Industry Master Plan, which identifies AM as a pivotal element for future industrial development.</w:t>
      </w:r>
      <w:r/>
    </w:p>
    <w:p>
      <w:r/>
      <w:r>
        <w:t>Supporting this ambition is the Berlin Senate’s allocation of EUR 20 million towards fostering innovation in additive manufacturing, aiming to bolster its practical applications across various sectors. At the centre of this initiative is the AMBER project, which serves as a crucial ecosystem for additive manufacturing in Europe. AMBER connects more than 60 stakeholders from academia, business, and the manufacturing sector to facilitate collaboration and drive advancements in AM.</w:t>
      </w:r>
      <w:r/>
    </w:p>
    <w:p>
      <w:r/>
      <w:r>
        <w:t>The funding has been earmarked for 13 ambitious research projects that explore the potential of AM in areas such as personalized medical technology, construction, lightweight structures, and space applications. Notable projects funded include the development of a 3D printed, self-folding solar module designed for use in satellites and an innovative 2-in-1 FDM 3D printer that incorporates a sintering furnace capable of functioning directly on the build plate. Additionally, there are efforts towards creating personalized, 3D printed level 3 implants, showcasing the diverse applications of additive manufacturing technology.</w:t>
      </w:r>
      <w:r/>
    </w:p>
    <w:p>
      <w:r/>
      <w:r>
        <w:t xml:space="preserve">Berlin's strategic strengths as a regional capital for innovation are further amplified by local institutions like the Technical University of Berlin and the Federal Institute for Materials Research and Testing (BAM). The city also boasts the international networking platform Mobility goes Additive (MGA), which enhances collaboration and knowledge exchange among key players in the industry. </w:t>
      </w:r>
      <w:r/>
    </w:p>
    <w:p>
      <w:r/>
      <w:r>
        <w:t>A recently published benchmark study titled "Additive Manufacturing in the Capital Region" highlights Berlin’s adequate political focus and its competitiveness in establishing itself as the top destination for AM in Europe. The city remains a vibrant start-up hub, particularly in AM, creating a conducive environment for developing future market leaders.</w:t>
      </w:r>
      <w:r/>
    </w:p>
    <w:p>
      <w:r/>
      <w:r>
        <w:t>The annual AM Forum Berlin has marked its significance as one of the foremost conferences for additive manufacturing in Europe for almost a decade. In addition to this, new international events, such as the inaugural European CDFAM set for 2024, are drawing further attention to Berlin’s burgeoning role in the additive manufacturing landscape.</w:t>
      </w:r>
      <w:r/>
    </w:p>
    <w:p>
      <w:r/>
      <w:r>
        <w:t xml:space="preserve">Reflecting on Berlin’s ambitions and achievements, AMBER showcases a strong cooperative framework among business, science, and political entities, highlighting a commitment to comprehensive funding and the establishment of a unique regional ecosystem for 3D printing. This foundation aims not only to set standards in additive manufacturing but also to strengthen Berlin’s position as a leading innovation and networking centre. </w:t>
      </w:r>
      <w:r/>
    </w:p>
    <w:p>
      <w:r/>
      <w:r>
        <w:t>AMBER will also be actively participating in the upcoming Additive Manufacturing Strategies conference in New York City from February 4-6, 2024, reinforcing its commitment to global collaboration and expansion in the additive manufacturing domain. More details on this initiative can be found on their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https://www.berlin-partner.de/en/news/detail/berlin-is-the-leading-location-for-3d-druck-printing</w:t>
        </w:r>
      </w:hyperlink>
      <w:r>
        <w:t xml:space="preserve"> - Corroborates Berlin's ambition to become the leading hub for 3D printing innovations and the role of the AMBER initiative in driving this goal.</w:t>
      </w:r>
      <w:r/>
    </w:p>
    <w:p>
      <w:pPr>
        <w:pStyle w:val="ListNumber"/>
        <w:spacing w:line="240" w:lineRule="auto"/>
        <w:ind w:left="720"/>
      </w:pPr>
      <w:r/>
      <w:hyperlink r:id="rId10">
        <w:r>
          <w:rPr>
            <w:color w:val="0000EE"/>
            <w:u w:val="single"/>
          </w:rPr>
          <w:t>https://www.berlin-partner.de/en/news/detail/berlin-is-the-leading-location-for-3d-druck-printing</w:t>
        </w:r>
      </w:hyperlink>
      <w:r>
        <w:t xml:space="preserve"> - Details the Berlin Senate’s funding for additive manufacturing projects, including those in medical technology, lightweight construction, and space technology.</w:t>
      </w:r>
      <w:r/>
    </w:p>
    <w:p>
      <w:pPr>
        <w:pStyle w:val="ListNumber"/>
        <w:spacing w:line="240" w:lineRule="auto"/>
        <w:ind w:left="720"/>
      </w:pPr>
      <w:r/>
      <w:hyperlink r:id="rId11">
        <w:r>
          <w:rPr>
            <w:color w:val="0000EE"/>
            <w:u w:val="single"/>
          </w:rPr>
          <w:t>https://smart-city-berlin.de/en/detail-news/masterplan-industriestadt-berlin-2022-2026-mit-blick-auf-nachhaltigkeit-und-digitalisierung</w:t>
        </w:r>
      </w:hyperlink>
      <w:r>
        <w:t xml:space="preserve"> - Explains the Industry Master Plan's focus on additive manufacturing as part of Berlin's industrial development strategy.</w:t>
      </w:r>
      <w:r/>
    </w:p>
    <w:p>
      <w:pPr>
        <w:pStyle w:val="ListNumber"/>
        <w:spacing w:line="240" w:lineRule="auto"/>
        <w:ind w:left="720"/>
      </w:pPr>
      <w:r/>
      <w:hyperlink r:id="rId12">
        <w:r>
          <w:rPr>
            <w:color w:val="0000EE"/>
            <w:u w:val="single"/>
          </w:rPr>
          <w:t>https://braincity.berlin/en/stories/story/amber-vernetzung-von-spitzenforschung-und-industrie</w:t>
        </w:r>
      </w:hyperlink>
      <w:r>
        <w:t xml:space="preserve"> - Describes the AMBER project's role in connecting stakeholders from academia, business, and the manufacturing sector to advance additive manufacturing.</w:t>
      </w:r>
      <w:r/>
    </w:p>
    <w:p>
      <w:pPr>
        <w:pStyle w:val="ListNumber"/>
        <w:spacing w:line="240" w:lineRule="auto"/>
        <w:ind w:left="720"/>
      </w:pPr>
      <w:r/>
      <w:hyperlink r:id="rId10">
        <w:r>
          <w:rPr>
            <w:color w:val="0000EE"/>
            <w:u w:val="single"/>
          </w:rPr>
          <w:t>https://www.berlin-partner.de/en/news/detail/berlin-is-the-leading-location-for-3d-druck-printing</w:t>
        </w:r>
      </w:hyperlink>
      <w:r>
        <w:t xml:space="preserve"> - Highlights the funding for specific research projects, including those on personalized medical technology and space applications.</w:t>
      </w:r>
      <w:r/>
    </w:p>
    <w:p>
      <w:pPr>
        <w:pStyle w:val="ListNumber"/>
        <w:spacing w:line="240" w:lineRule="auto"/>
        <w:ind w:left="720"/>
      </w:pPr>
      <w:r/>
      <w:hyperlink r:id="rId12">
        <w:r>
          <w:rPr>
            <w:color w:val="0000EE"/>
            <w:u w:val="single"/>
          </w:rPr>
          <w:t>https://braincity.berlin/en/stories/story/amber-vernetzung-von-spitzenforschung-und-industrie</w:t>
        </w:r>
      </w:hyperlink>
      <w:r>
        <w:t xml:space="preserve"> - Mentions the involvement of local institutions like the Technical University of Berlin and the Federal Institute for Materials Research and Testing (BAM) in additive manufacturing.</w:t>
      </w:r>
      <w:r/>
    </w:p>
    <w:p>
      <w:pPr>
        <w:pStyle w:val="ListNumber"/>
        <w:spacing w:line="240" w:lineRule="auto"/>
        <w:ind w:left="720"/>
      </w:pPr>
      <w:r/>
      <w:hyperlink r:id="rId10">
        <w:r>
          <w:rPr>
            <w:color w:val="0000EE"/>
            <w:u w:val="single"/>
          </w:rPr>
          <w:t>https://www.berlin-partner.de/en/news/detail/berlin-is-the-leading-location-for-3d-druck-printing</w:t>
        </w:r>
      </w:hyperlink>
      <w:r>
        <w:t xml:space="preserve"> - Discusses the role of the Mobility goes Additive (MGA) platform in enhancing collaboration and knowledge exchange in the industry.</w:t>
      </w:r>
      <w:r/>
    </w:p>
    <w:p>
      <w:pPr>
        <w:pStyle w:val="ListNumber"/>
        <w:spacing w:line="240" w:lineRule="auto"/>
        <w:ind w:left="720"/>
      </w:pPr>
      <w:r/>
      <w:hyperlink r:id="rId10">
        <w:r>
          <w:rPr>
            <w:color w:val="0000EE"/>
            <w:u w:val="single"/>
          </w:rPr>
          <w:t>https://www.berlin-partner.de/en/news/detail/berlin-is-the-leading-location-for-3d-druck-printing</w:t>
        </w:r>
      </w:hyperlink>
      <w:r>
        <w:t xml:space="preserve"> - References the benchmark study 'Additive Manufacturing in the Capital Region' and Berlin’s competitiveness in additive manufacturing.</w:t>
      </w:r>
      <w:r/>
    </w:p>
    <w:p>
      <w:pPr>
        <w:pStyle w:val="ListNumber"/>
        <w:spacing w:line="240" w:lineRule="auto"/>
        <w:ind w:left="720"/>
      </w:pPr>
      <w:r/>
      <w:hyperlink r:id="rId10">
        <w:r>
          <w:rPr>
            <w:color w:val="0000EE"/>
            <w:u w:val="single"/>
          </w:rPr>
          <w:t>https://www.berlin-partner.de/en/news/detail/berlin-is-the-leading-location-for-3d-druck-printing</w:t>
        </w:r>
      </w:hyperlink>
      <w:r>
        <w:t xml:space="preserve"> - Highlights the significance of the AM Forum Berlin as a major conference for additive manufacturing in Europe.</w:t>
      </w:r>
      <w:r/>
    </w:p>
    <w:p>
      <w:pPr>
        <w:pStyle w:val="ListNumber"/>
        <w:spacing w:line="240" w:lineRule="auto"/>
        <w:ind w:left="720"/>
      </w:pPr>
      <w:r/>
      <w:hyperlink r:id="rId12">
        <w:r>
          <w:rPr>
            <w:color w:val="0000EE"/>
            <w:u w:val="single"/>
          </w:rPr>
          <w:t>https://braincity.berlin/en/stories/story/amber-vernetzung-von-spitzenforschung-und-industrie</w:t>
        </w:r>
      </w:hyperlink>
      <w:r>
        <w:t xml:space="preserve"> - Explains AMBER's commitment to global collaboration and its participation in international events like the Additive Manufacturing Strategies conference.</w:t>
      </w:r>
      <w:r/>
    </w:p>
    <w:p>
      <w:pPr>
        <w:pStyle w:val="ListNumber"/>
        <w:spacing w:line="240" w:lineRule="auto"/>
        <w:ind w:left="720"/>
      </w:pPr>
      <w:r/>
      <w:hyperlink r:id="rId13">
        <w:r>
          <w:rPr>
            <w:color w:val="0000EE"/>
            <w:u w:val="single"/>
          </w:rPr>
          <w:t>https://3dprint.com/315699/berlin-brandenburg-the-capital-of-additive-manufacturing/</w:t>
        </w:r>
      </w:hyperlink>
      <w:r>
        <w:t xml:space="preserve"> - Provides additional context on Berlin’s ambitions and achievements in becoming a leading innovation and networking center for additive manufacturing.</w:t>
      </w:r>
      <w:r/>
    </w:p>
    <w:p>
      <w:pPr>
        <w:pStyle w:val="ListNumber"/>
        <w:spacing w:line="240" w:lineRule="auto"/>
        <w:ind w:left="720"/>
      </w:pPr>
      <w:r/>
      <w:hyperlink r:id="rId13">
        <w:r>
          <w:rPr>
            <w:color w:val="0000EE"/>
            <w:u w:val="single"/>
          </w:rPr>
          <w:t>https://3dprint.com/315699/berlin-brandenburg-the-capital-of-additive-manufacturing/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rlin-partner.de/en/news/detail/berlin-is-the-leading-location-for-3d-druck-printing" TargetMode="External"/><Relationship Id="rId11" Type="http://schemas.openxmlformats.org/officeDocument/2006/relationships/hyperlink" Target="https://smart-city-berlin.de/en/detail-news/masterplan-industriestadt-berlin-2022-2026-mit-blick-auf-nachhaltigkeit-und-digitalisierung" TargetMode="External"/><Relationship Id="rId12" Type="http://schemas.openxmlformats.org/officeDocument/2006/relationships/hyperlink" Target="https://braincity.berlin/en/stories/story/amber-vernetzung-von-spitzenforschung-und-industrie" TargetMode="External"/><Relationship Id="rId13" Type="http://schemas.openxmlformats.org/officeDocument/2006/relationships/hyperlink" Target="https://3dprint.com/315699/berlin-brandenburg-the-capital-of-additive-manufactu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