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Navigating the evolving landscape of AI and cybersecurity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landscape of artificial intelligence (AI) and cybersecurity is undergoing substantial transformation, driven by a notable increase in cyber threats and a concurrent surge in interest in AI technologies. Incidents involving cyber-attacks, often perpetrated by non-state actors or even state-supported groups targeting critical infrastructure—including banks, hospitals, defence firms, and research facilities—are prompting businesses and governments to reinforce their approaches to cybersecurity. The importance of more sophisticated protection mechanisms is underscored by rising concerns regarding the efficacy of traditional security measures.</w:t>
      </w:r>
      <w:r/>
    </w:p>
    <w:p>
      <w:r/>
      <w:r>
        <w:t>Naveen Garg, a US-based site reliability engineer with over 15 years of experience in threat intelligence and data analysis, has addressed these evolving challenges through his book “Beyond Firewalls: Security-at-Scale.” Garg emphasises the necessity to look beyond conventional security tools, such as firewalls, antivirus solutions, and access controls, which he believes remain inadequate in the face of modern cyber threats that leverage AI and dark web resources. In a telephonic interview, Garg noted, "Despite advancements, I noticed a significant knowledge gap—even among highly skilled professionals—where security is still often equated with firewalls."</w:t>
      </w:r>
      <w:r/>
    </w:p>
    <w:p>
      <w:r/>
      <w:r>
        <w:t>His book is positioned as a comprehensive guide designed for a broad audience, aiming to bridge the gap between traditional cybersecurity practices and the evolving landscape marked by increasing complexity in cyber-attacks. It features insights on implementing scalable security measures that utilise advanced analytics and behaviour analysis to combat sophisticated threats. Garg highlights the need for organisations to adopt proactive measures through AI-powered tools to enable effective threat detection and response.</w:t>
      </w:r>
      <w:r/>
    </w:p>
    <w:p>
      <w:r/>
      <w:r>
        <w:t>As Garg pointed out, modern cyber-attacks often involve social engineering and data acquired from the dark web to impersonate legitimate users. He argues that traditional security measures simply cannot withstand the scale and complexity of these tactics. He asserts that AI tools play a fundamental role in enhancing security frameworks, stating that “they require large-scale data analysis and the execution of complex algorithms.”</w:t>
      </w:r>
      <w:r/>
    </w:p>
    <w:p>
      <w:r/>
      <w:r>
        <w:t>The urgency of these developments is echoed in the latest O’Reilly 2025 Technology Trends Report, which identifies AI as a key driver in the technology landscape. Professionals are increasingly prioritising skills related to AI, reflecting a surge in knowledge-seeking behaviour that is critical for organisations aspiring to maintain competitiveness. Reportedly, there has been a 456% increase in interest surrounding prompt engineering and a 286% increase for generative AI. This trend is accompanied by growing demand for cybersecurity governance, with skills in governance, risk, and compliance witnessing a notable rise.</w:t>
      </w:r>
      <w:r/>
    </w:p>
    <w:p>
      <w:r/>
      <w:r>
        <w:t>AI tools are increasingly integrated into security operations, allowing teams to transition from reactive incident responses to proactive defence strategies. This shift is lowering the burden on security specialists who have historically focused on addressing incidents as they arise. It is essential, however, to implement robust governance frameworks to mitigate the vulnerabilities that AI adoption can introduce.</w:t>
      </w:r>
      <w:r/>
    </w:p>
    <w:p>
      <w:r/>
      <w:r>
        <w:t>"The future is not about fearing AI’s impact on jobs but in harnessing its potential to enhance productivity and drive innovation across industries," said Mike Loukides, vice president of emerging technology content at O’Reilly, further affirming the necessity for leadership and communication to accompany technical skills in today’s tech environment.</w:t>
      </w:r>
      <w:r/>
    </w:p>
    <w:p>
      <w:r/>
      <w:r>
        <w:t>The report also highlights the rise of smaller, open-source AI models, such as those developed from Meta’s Llama, showcasing a shift towards more flexible and cost-effective AI solutions, democratising access and fostering innovation across businesses of all sizes. This trend aligns with an overarching theme of the need for continual professional development and adaptation to emerging technologies.</w:t>
      </w:r>
      <w:r/>
    </w:p>
    <w:p>
      <w:r/>
      <w:r>
        <w:t>Moreover, the evolving landscape necessitates greater collaboration between security teams and business leaders, emphasising that security governance has become a recognised imperative for protecting organisational reputation and customer data. By fostering this collaboration, organisations can implement the necessary strategies to adapt to the rapidly evolving threats effectively.</w:t>
      </w:r>
      <w:r/>
    </w:p>
    <w:p>
      <w:r/>
      <w:r>
        <w:t>As the industry navigates the complexities presented by advancements in AI and cybersecurity, the emphasis on comprehensive security strategies, proactive governance, and skills development is central to safeguarding assets and ensuring organisational resilience in the face of persistent and evolving threats.</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https://www.staysafeonline.org/articles/cybersecurity-predictions-for-2025-challenges-and-opportunities</w:t>
        </w:r>
      </w:hyperlink>
      <w:r>
        <w:t xml:space="preserve"> - Corroborates the increasing cyber threats and the need for advanced cybersecurity measures, including the impact of ransomware and identity theft.</w:t>
      </w:r>
      <w:r/>
    </w:p>
    <w:p>
      <w:pPr>
        <w:pStyle w:val="ListBullet"/>
        <w:spacing w:line="240" w:lineRule="auto"/>
        <w:ind w:left="720"/>
      </w:pPr>
      <w:r/>
      <w:hyperlink r:id="rId11">
        <w:r>
          <w:rPr>
            <w:color w:val="0000EE"/>
            <w:u w:val="single"/>
          </w:rPr>
          <w:t>https://securityintelligence.com/articles/cybersecurity-trends-ibm-predictions-2025/</w:t>
        </w:r>
      </w:hyperlink>
      <w:r>
        <w:t xml:space="preserve"> - Supports the rise of AI in cybersecurity, the concept of 'shadow AI,' and the interdependence of security and AI.</w:t>
      </w:r>
      <w:r/>
    </w:p>
    <w:p>
      <w:pPr>
        <w:pStyle w:val="ListBullet"/>
        <w:spacing w:line="240" w:lineRule="auto"/>
        <w:ind w:left="720"/>
      </w:pPr>
      <w:r/>
      <w:hyperlink r:id="rId12">
        <w:r>
          <w:rPr>
            <w:color w:val="0000EE"/>
            <w:u w:val="single"/>
          </w:rPr>
          <w:t>https://www.ibm.com/think/topics/shadow-ai</w:t>
        </w:r>
      </w:hyperlink>
      <w:r>
        <w:t xml:space="preserve"> - Provides details on 'shadow AI' and its implications for cybersecurity governance.</w:t>
      </w:r>
      <w:r/>
    </w:p>
    <w:p>
      <w:pPr>
        <w:pStyle w:val="ListBullet"/>
        <w:spacing w:line="240" w:lineRule="auto"/>
        <w:ind w:left="720"/>
      </w:pPr>
      <w:r/>
      <w:hyperlink r:id="rId13">
        <w:r>
          <w:rPr>
            <w:color w:val="0000EE"/>
            <w:u w:val="single"/>
          </w:rPr>
          <w:t>https://www.ibm.com/think/topics/generative-ai</w:t>
        </w:r>
      </w:hyperlink>
      <w:r>
        <w:t xml:space="preserve"> - Explains the role of generative AI in current cybersecurity trends and its increasing adoption.</w:t>
      </w:r>
      <w:r/>
    </w:p>
    <w:p>
      <w:pPr>
        <w:pStyle w:val="ListBullet"/>
        <w:spacing w:line="240" w:lineRule="auto"/>
        <w:ind w:left="720"/>
      </w:pPr>
      <w:r/>
      <w:hyperlink r:id="rId14">
        <w:r>
          <w:rPr>
            <w:color w:val="0000EE"/>
            <w:u w:val="single"/>
          </w:rPr>
          <w:t>https://pressbooks.bccampus.ca/criminalinvestigation/chapter/chapter-3-what-you-need-to-know-about-evidence/</w:t>
        </w:r>
      </w:hyperlink>
      <w:r>
        <w:t xml:space="preserve"> - While not directly related to AI and cybersecurity, it discusses the importance of corroborative evidence, which is relevant to the validation of security threats and responses.</w:t>
      </w:r>
      <w:r/>
    </w:p>
    <w:p>
      <w:pPr>
        <w:pStyle w:val="ListBullet"/>
        <w:spacing w:line="240" w:lineRule="auto"/>
        <w:ind w:left="720"/>
      </w:pPr>
      <w:r/>
      <w:hyperlink r:id="rId15">
        <w:r>
          <w:rPr>
            <w:color w:val="0000EE"/>
            <w:u w:val="single"/>
          </w:rPr>
          <w:t>https://opentextbc.ca/writingforsuccessh5p/chapter/writing-body-paragraphs/</w:t>
        </w:r>
      </w:hyperlink>
      <w:r>
        <w:t xml:space="preserve"> - Although not specific to AI or cybersecurity, it highlights the importance of specific and detailed evidence, which is crucial in supporting claims about cybersecurity threats and measures.</w:t>
      </w:r>
      <w:r/>
    </w:p>
    <w:p>
      <w:pPr>
        <w:pStyle w:val="ListBullet"/>
        <w:spacing w:line="240" w:lineRule="auto"/>
        <w:ind w:left="720"/>
      </w:pPr>
      <w:r/>
      <w:hyperlink r:id="rId9">
        <w:r>
          <w:rPr>
            <w:color w:val="0000EE"/>
            <w:u w:val="single"/>
          </w:rPr>
          <w:t>https://www.noahwire.com</w:t>
        </w:r>
      </w:hyperlink>
      <w:r>
        <w:t xml:space="preserve"> - The source article itself, which discusses the evolving landscape of AI and cybersecurity, though it is not a publicly accessible link.</w:t>
      </w:r>
      <w:r/>
    </w:p>
    <w:p>
      <w:pPr>
        <w:pStyle w:val="ListBullet"/>
        <w:spacing w:line="240" w:lineRule="auto"/>
        <w:ind w:left="720"/>
      </w:pPr>
      <w:r/>
      <w:hyperlink r:id="rId16">
        <w:r>
          <w:rPr>
            <w:color w:val="0000EE"/>
            <w:u w:val="single"/>
          </w:rPr>
          <w:t>https://www.oreilly.com/radar/2025-technology-trends-report/</w:t>
        </w:r>
      </w:hyperlink>
      <w:r>
        <w:t xml:space="preserve"> - Supports the O’Reilly 2025 Technology Trends Report’s findings on AI as a key driver and the surge in interest in AI-related skills.</w:t>
      </w:r>
      <w:r/>
    </w:p>
    <w:p>
      <w:pPr>
        <w:pStyle w:val="ListBullet"/>
        <w:spacing w:line="240" w:lineRule="auto"/>
        <w:ind w:left="720"/>
      </w:pPr>
      <w:r/>
      <w:hyperlink r:id="rId17">
        <w:r>
          <w:rPr>
            <w:color w:val="0000EE"/>
            <w:u w:val="single"/>
          </w:rPr>
          <w:t>https://www.oreilly.com/content/the-future-of-work-is-here/</w:t>
        </w:r>
      </w:hyperlink>
      <w:r>
        <w:t xml:space="preserve"> - Provides context on the future of work and the importance of harnessing AI’s potential, as mentioned by Mike Loukides.</w:t>
      </w:r>
      <w:r/>
    </w:p>
    <w:p>
      <w:pPr>
        <w:pStyle w:val="ListBullet"/>
        <w:spacing w:line="240" w:lineRule="auto"/>
        <w:ind w:left="720"/>
      </w:pPr>
      <w:r/>
      <w:hyperlink r:id="rId18">
        <w:r>
          <w:rPr>
            <w:color w:val="0000EE"/>
            <w:u w:val="single"/>
          </w:rPr>
          <w:t>https://ai.facebook.com/models,llama/</w:t>
        </w:r>
      </w:hyperlink>
      <w:r>
        <w:t xml:space="preserve"> - Details the development and impact of smaller, open-source AI models like Meta’s Llama, which are mentioned as part of the trend towards more flexible AI solutions.</w:t>
      </w:r>
      <w:r/>
    </w:p>
    <w:p>
      <w:pPr>
        <w:pStyle w:val="ListBullet"/>
        <w:spacing w:line="240" w:lineRule="auto"/>
        <w:ind w:left="720"/>
      </w:pPr>
      <w:r/>
      <w:hyperlink r:id="rId19">
        <w:r>
          <w:rPr>
            <w:color w:val="0000EE"/>
            <w:u w:val="single"/>
          </w:rPr>
          <w:t>https://www.meta.com/help/ai/</w:t>
        </w:r>
      </w:hyperlink>
      <w:r>
        <w:t xml:space="preserve"> - Provides additional context on Meta’s AI initiatives and their role in democratizing access to AI technologies.</w:t>
      </w:r>
      <w:r/>
    </w:p>
    <w:p>
      <w:pPr>
        <w:pStyle w:val="ListBullet"/>
        <w:spacing w:line="240" w:lineRule="auto"/>
        <w:ind w:left="720"/>
      </w:pPr>
      <w:r/>
      <w:hyperlink r:id="rId20">
        <w:r>
          <w:rPr>
            <w:color w:val="0000EE"/>
            <w:u w:val="single"/>
          </w:rPr>
          <w:t>https://news.google.com/rss/articles/CBMigAFBVV95cUxPVWgwdDg4VlpBclNGRVdreVRuckI5ZDVYUDR0eFdXTWhEVFp2NXF6dXVRbFJBRHJsak9NNmpKWXEzUWlPVUxGc0pEdTFHWENWVTdHYmFQb1dWMG1kaVdlSGlUMEdfV3l5WmZnV2QzZkF1ODI3NnljVDN4cmlGeVFpT9IBgAFBVV95cUxPVWgwdDg4VlpBclNGRVdreVRuckI5ZDVYUDR0eFdXTWhEVFp2NXF6dXVRbFJBRHJsak9NNmpKWXEzUWlPVUxGc0pEdTFHWENWVTdHYmFQb1dWMG1kaVdlSGlUMEdfV3l5WmZnV2QzZkF1ODI3NnljVDN4cmlGeVFpTw?oc=5&amp;hl=en-US&amp;gl=US&amp;ceid=US:en</w:t>
        </w:r>
      </w:hyperlink>
      <w:r>
        <w:t xml:space="preserve"> - Please view link - unable to able to access data</w:t>
      </w:r>
      <w:r/>
    </w:p>
    <w:p>
      <w:pPr>
        <w:pStyle w:val="ListBullet"/>
        <w:spacing w:line="240" w:lineRule="auto"/>
        <w:ind w:left="720"/>
      </w:pPr>
      <w:r/>
      <w:hyperlink r:id="rId21">
        <w:r>
          <w:rPr>
            <w:color w:val="0000EE"/>
            <w:u w:val="single"/>
          </w:rPr>
          <w:t>https://informationsecuritybuzz.com/oreilly-tech-trends-ai-skills-surge/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aysafeonline.org/articles/cybersecurity-predictions-for-2025-challenges-and-opportunities" TargetMode="External"/><Relationship Id="rId11" Type="http://schemas.openxmlformats.org/officeDocument/2006/relationships/hyperlink" Target="https://securityintelligence.com/articles/cybersecurity-trends-ibm-predictions-2025/" TargetMode="External"/><Relationship Id="rId12" Type="http://schemas.openxmlformats.org/officeDocument/2006/relationships/hyperlink" Target="https://www.ibm.com/think/topics/shadow-ai" TargetMode="External"/><Relationship Id="rId13" Type="http://schemas.openxmlformats.org/officeDocument/2006/relationships/hyperlink" Target="https://www.ibm.com/think/topics/generative-ai" TargetMode="External"/><Relationship Id="rId14" Type="http://schemas.openxmlformats.org/officeDocument/2006/relationships/hyperlink" Target="https://pressbooks.bccampus.ca/criminalinvestigation/chapter/chapter-3-what-you-need-to-know-about-evidence/" TargetMode="External"/><Relationship Id="rId15" Type="http://schemas.openxmlformats.org/officeDocument/2006/relationships/hyperlink" Target="https://opentextbc.ca/writingforsuccessh5p/chapter/writing-body-paragraphs/" TargetMode="External"/><Relationship Id="rId16" Type="http://schemas.openxmlformats.org/officeDocument/2006/relationships/hyperlink" Target="https://www.oreilly.com/radar/2025-technology-trends-report/" TargetMode="External"/><Relationship Id="rId17" Type="http://schemas.openxmlformats.org/officeDocument/2006/relationships/hyperlink" Target="https://www.oreilly.com/content/the-future-of-work-is-here/" TargetMode="External"/><Relationship Id="rId18" Type="http://schemas.openxmlformats.org/officeDocument/2006/relationships/hyperlink" Target="https://ai.facebook.com/models,llama/" TargetMode="External"/><Relationship Id="rId19" Type="http://schemas.openxmlformats.org/officeDocument/2006/relationships/hyperlink" Target="https://www.meta.com/help/ai/" TargetMode="External"/><Relationship Id="rId20" Type="http://schemas.openxmlformats.org/officeDocument/2006/relationships/hyperlink" Target="https://news.google.com/rss/articles/CBMigAFBVV95cUxPVWgwdDg4VlpBclNGRVdreVRuckI5ZDVYUDR0eFdXTWhEVFp2NXF6dXVRbFJBRHJsak9NNmpKWXEzUWlPVUxGc0pEdTFHWENWVTdHYmFQb1dWMG1kaVdlSGlUMEdfV3l5WmZnV2QzZkF1ODI3NnljVDN4cmlGeVFpT9IBgAFBVV95cUxPVWgwdDg4VlpBclNGRVdreVRuckI5ZDVYUDR0eFdXTWhEVFp2NXF6dXVRbFJBRHJsak9NNmpKWXEzUWlPVUxGc0pEdTFHWENWVTdHYmFQb1dWMG1kaVdlSGlUMEdfV3l5WmZnV2QzZkF1ODI3NnljVDN4cmlGeVFpTw?oc=5&amp;hl=en-US&amp;gl=US&amp;ceid=US:en" TargetMode="External"/><Relationship Id="rId21" Type="http://schemas.openxmlformats.org/officeDocument/2006/relationships/hyperlink" Target="https://informationsecuritybuzz.com/oreilly-tech-trends-ai-skills-surg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