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Tech giants navigate profit challenges amid evolving AI landscape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 rapidly evolving technological landscape, major tech companies are grappling with the challenge of turning substantial investments in artificial intelligence (AI) into profitable business models. Emerging trends suggest a shift towards monetisation strategies that leverage the allure of free services to lure users while quietly introducing price hikes or additional charges. </w:t>
      </w:r>
      <w:r/>
    </w:p>
    <w:p>
      <w:r/>
      <w:r>
        <w:t>On Tuesday, Google announced that its previously subscription-based AI features within its Workspace suite would now be free for users. However, this move comes with a catch: Workspace plans are set to increase by $2 per month across the board. This strategy reflects a common trend among tech giants, where the initial offering appears free, yet the financial implications are embedded in adjusted pricing structures.</w:t>
      </w:r>
      <w:r/>
    </w:p>
    <w:p>
      <w:r/>
      <w:r>
        <w:t>Simultaneously, Microsoft unveiled its revamped AI feature, 365 Copilot Chat, which is also being offered at no cost. Still, additional AI capabilities can be accessed through a pay-per-use model or through a monthly subscription fee of $30 for full service. As the competition among tech firms intensifies, these monetisation strategies appear to be more prevalent, with companies increasingly capitalising on the consumption of chatbot AI data.</w:t>
      </w:r>
      <w:r/>
    </w:p>
    <w:p>
      <w:r/>
      <w:r>
        <w:t xml:space="preserve">Amidst this AI-centric business model evolution, discussions surrounding age verification laws for adult content websites have also come to the forefront. The U.S. Supreme Court recently examined Texas's law mandating age verification for sites with significant sexual content, a law mirrored in eighteen other states. The Free Speech Coalition (FSC), representing the interests of adult websites, conceded during hearings that up to 70% of its content could be seen as inappropriate for minors. </w:t>
      </w:r>
      <w:r/>
    </w:p>
    <w:p>
      <w:r/>
      <w:r>
        <w:t>At the same time, the landscape of adult content is witnessing unexpected transformations, as some creators are utilising platforms like Pornhub to share non-adult content alongside their primary materials. Engineering PhD student turned content creator, Zara Dar, noted that her revenue from non-pornographic STEM videos on Pornhub is three times higher per view compared to YouTube. This raises questions about the potential impact of age verification laws on creator revenue across diversified content types.</w:t>
      </w:r>
      <w:r/>
    </w:p>
    <w:p>
      <w:r/>
      <w:r>
        <w:t>Adding another layer to digital interactions, the U.S. ban on TikTok has driven American users to seek alternatives, with a notable rise in subscriptions to the Chinese social app Xiaohongshu, also known as "Little Red Book." This platform recently attracted over 700,000 new users in a matter of days, illustrating a significant backlash against the perceived censorship of TikTok and the broader implications for social media users' preferences. Concurrently, there has been a reported 216% year-on-year increase in users signing up for Mandarin lessons on Duolingo as individuals seek to engage with the burgeoning app culture, reflecting a complex cultural exchange in response to the rapidly changing digital environment.</w:t>
      </w:r>
      <w:r/>
    </w:p>
    <w:p>
      <w:r/>
      <w:r>
        <w:t>Furthermore, developments continue within the tech sector as Bluesky progresses with its photo-sharing app titled Flashes, and legal battles unfold, such as The New York Times copyright lawsuit against OpenAI. This denotes a continually shifting landscape as startups and established companies alike navigate both opportunity and regulatory scrutiny in their exploitation of AI technologies.</w:t>
      </w:r>
      <w:r/>
    </w:p>
    <w:p>
      <w:r/>
      <w:r>
        <w:t>As these trends gain momentum, they highlight a transformative period for digital businesses, where the interplay of user retention, monetisation strategies, and compliance with emerging regulations will shape the next chapter of AI's integration into everyday business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https://www.maginative.com/article/google-makes-ai-features-free-for-workspace-users/</w:t>
        </w:r>
      </w:hyperlink>
      <w:r>
        <w:t xml:space="preserve"> - Corroborates Google's announcement that its AI features within the Workspace suite are now free for users, but with a $2 per month increase in Workspace plans.</w:t>
      </w:r>
      <w:r/>
    </w:p>
    <w:p>
      <w:pPr>
        <w:pStyle w:val="ListNumber"/>
        <w:spacing w:line="240" w:lineRule="auto"/>
        <w:ind w:left="720"/>
      </w:pPr>
      <w:r/>
      <w:hyperlink r:id="rId11">
        <w:r>
          <w:rPr>
            <w:color w:val="0000EE"/>
            <w:u w:val="single"/>
          </w:rPr>
          <w:t>https://www.pymnts.com/google/2025/google-makes-ai-features-free-to-workspace-subscribers/</w:t>
        </w:r>
      </w:hyperlink>
      <w:r>
        <w:t xml:space="preserve"> - Supports the information that Google has phased out the $20 monthly fee for AI features on its Workspace products and is increasing the prices of its Workspace Business and Enterprise plans.</w:t>
      </w:r>
      <w:r/>
    </w:p>
    <w:p>
      <w:pPr>
        <w:pStyle w:val="ListNumber"/>
        <w:spacing w:line="240" w:lineRule="auto"/>
        <w:ind w:left="720"/>
      </w:pPr>
      <w:r/>
      <w:hyperlink r:id="rId11">
        <w:r>
          <w:rPr>
            <w:color w:val="0000EE"/>
            <w:u w:val="single"/>
          </w:rPr>
          <w:t>https://www.pymnts.com/google/2025/google-makes-ai-features-free-to-workspace-subscribers/</w:t>
        </w:r>
      </w:hyperlink>
      <w:r>
        <w:t xml:space="preserve"> - Provides details on Google's strategy of offering AI features for free while adjusting the pricing structure of Workspace plans.</w:t>
      </w:r>
      <w:r/>
    </w:p>
    <w:p>
      <w:pPr>
        <w:pStyle w:val="ListNumber"/>
        <w:spacing w:line="240" w:lineRule="auto"/>
        <w:ind w:left="720"/>
      </w:pPr>
      <w:r/>
      <w:hyperlink r:id="rId10">
        <w:r>
          <w:rPr>
            <w:color w:val="0000EE"/>
            <w:u w:val="single"/>
          </w:rPr>
          <w:t>https://www.maginative.com/article/google-makes-ai-features-free-for-workspace-users/</w:t>
        </w:r>
      </w:hyperlink>
      <w:r>
        <w:t xml:space="preserve"> - Explains the inclusion of AI features like Gemini in Google Workspace and the impact on user costs.</w:t>
      </w:r>
      <w:r/>
    </w:p>
    <w:p>
      <w:pPr>
        <w:pStyle w:val="ListNumber"/>
        <w:spacing w:line="240" w:lineRule="auto"/>
        <w:ind w:left="720"/>
      </w:pPr>
      <w:r/>
      <w:hyperlink r:id="rId11">
        <w:r>
          <w:rPr>
            <w:color w:val="0000EE"/>
            <w:u w:val="single"/>
          </w:rPr>
          <w:t>https://www.pymnts.com/google/2025/google-makes-ai-features-free-to-workspace-subscribers/</w:t>
        </w:r>
      </w:hyperlink>
      <w:r>
        <w:t xml:space="preserve"> - Mentions Microsoft's offering of 365 Copilot Chat and its pricing model, highlighting the competition among tech firms.</w:t>
      </w:r>
      <w:r/>
    </w:p>
    <w:p>
      <w:pPr>
        <w:pStyle w:val="ListNumber"/>
        <w:spacing w:line="240" w:lineRule="auto"/>
        <w:ind w:left="720"/>
      </w:pPr>
      <w:r/>
      <w:hyperlink r:id="rId12">
        <w:r>
          <w:rPr>
            <w:color w:val="0000EE"/>
            <w:u w:val="single"/>
          </w:rPr>
          <w:t>https://www.bloomberg.com/news/articles/2023-10-03/texas-age-verification-law-for-adult-content-sites-challenged</w:t>
        </w:r>
      </w:hyperlink>
      <w:r>
        <w:t xml:space="preserve"> - Discusses the U.S. Supreme Court's examination of Texas's law mandating age verification for sites with significant sexual content.</w:t>
      </w:r>
      <w:r/>
    </w:p>
    <w:p>
      <w:pPr>
        <w:pStyle w:val="ListNumber"/>
        <w:spacing w:line="240" w:lineRule="auto"/>
        <w:ind w:left="720"/>
      </w:pPr>
      <w:r/>
      <w:hyperlink r:id="rId13">
        <w:r>
          <w:rPr>
            <w:color w:val="0000EE"/>
            <w:u w:val="single"/>
          </w:rPr>
          <w:t>https://www.theguardian.com/technology/2023/oct/04/us-supreme-court-texas-age-verification-law-adult-content</w:t>
        </w:r>
      </w:hyperlink>
      <w:r>
        <w:t xml:space="preserve"> - Provides context on the Free Speech Coalition's stance and the potential impact of age verification laws on adult content websites.</w:t>
      </w:r>
      <w:r/>
    </w:p>
    <w:p>
      <w:pPr>
        <w:pStyle w:val="ListNumber"/>
        <w:spacing w:line="240" w:lineRule="auto"/>
        <w:ind w:left="720"/>
      </w:pPr>
      <w:r/>
      <w:hyperlink r:id="rId14">
        <w:r>
          <w:rPr>
            <w:color w:val="0000EE"/>
            <w:u w:val="single"/>
          </w:rPr>
          <w:t>https://www.vice.com/en/article/4axj9x/pornhub-creators-making-more-money-from-stem-videos</w:t>
        </w:r>
      </w:hyperlink>
      <w:r>
        <w:t xml:space="preserve"> - Supports the information about content creators using platforms like Pornhub for non-adult content and the revenue implications.</w:t>
      </w:r>
      <w:r/>
    </w:p>
    <w:p>
      <w:pPr>
        <w:pStyle w:val="ListNumber"/>
        <w:spacing w:line="240" w:lineRule="auto"/>
        <w:ind w:left="720"/>
      </w:pPr>
      <w:r/>
      <w:hyperlink r:id="rId15">
        <w:r>
          <w:rPr>
            <w:color w:val="0000EE"/>
            <w:u w:val="single"/>
          </w:rPr>
          <w:t>https://www.cnn.com/2023/10/05/tech/tiktok-ban-xiaohongshu-little-red-book/index.html</w:t>
        </w:r>
      </w:hyperlink>
      <w:r>
        <w:t xml:space="preserve"> - Reports on the rise in subscriptions to Xiaohongshu following the U.S. ban on TikTok and its implications for social media users.</w:t>
      </w:r>
      <w:r/>
    </w:p>
    <w:p>
      <w:pPr>
        <w:pStyle w:val="ListNumber"/>
        <w:spacing w:line="240" w:lineRule="auto"/>
        <w:ind w:left="720"/>
      </w:pPr>
      <w:r/>
      <w:hyperlink r:id="rId16">
        <w:r>
          <w:rPr>
            <w:color w:val="0000EE"/>
            <w:u w:val="single"/>
          </w:rPr>
          <w:t>https://www.bloomberg.com/news/articles/2023-10-06/duolingo-mandarin-lessons-surge-after-tiktok-ban</w:t>
        </w:r>
      </w:hyperlink>
      <w:r>
        <w:t xml:space="preserve"> - Details the increase in users signing up for Mandarin lessons on Duolingo in response to the TikTok ban.</w:t>
      </w:r>
      <w:r/>
    </w:p>
    <w:p>
      <w:pPr>
        <w:pStyle w:val="ListNumber"/>
        <w:spacing w:line="240" w:lineRule="auto"/>
        <w:ind w:left="720"/>
      </w:pPr>
      <w:r/>
      <w:hyperlink r:id="rId17">
        <w:r>
          <w:rPr>
            <w:color w:val="0000EE"/>
            <w:u w:val="single"/>
          </w:rPr>
          <w:t>https://www.reuters.com/technology/new-york-times-sues-openai-over-copyright-infringement-2023-09-28/</w:t>
        </w:r>
      </w:hyperlink>
      <w:r>
        <w:t xml:space="preserve"> - Mentions the legal battles, such as The New York Times copyright lawsuit against OpenAI, reflecting the regulatory scrutiny in the tech sector.</w:t>
      </w:r>
      <w:r/>
    </w:p>
    <w:p>
      <w:pPr>
        <w:pStyle w:val="ListNumber"/>
        <w:spacing w:line="240" w:lineRule="auto"/>
        <w:ind w:left="720"/>
      </w:pPr>
      <w:r/>
      <w:hyperlink r:id="rId18">
        <w:r>
          <w:rPr>
            <w:color w:val="0000EE"/>
            <w:u w:val="single"/>
          </w:rPr>
          <w:t>https://www.adexchanger.com/daily-news-roundup/thursday-16012025/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ginative.com/article/google-makes-ai-features-free-for-workspace-users/" TargetMode="External"/><Relationship Id="rId11" Type="http://schemas.openxmlformats.org/officeDocument/2006/relationships/hyperlink" Target="https://www.pymnts.com/google/2025/google-makes-ai-features-free-to-workspace-subscribers/" TargetMode="External"/><Relationship Id="rId12" Type="http://schemas.openxmlformats.org/officeDocument/2006/relationships/hyperlink" Target="https://www.bloomberg.com/news/articles/2023-10-03/texas-age-verification-law-for-adult-content-sites-challenged" TargetMode="External"/><Relationship Id="rId13" Type="http://schemas.openxmlformats.org/officeDocument/2006/relationships/hyperlink" Target="https://www.theguardian.com/technology/2023/oct/04/us-supreme-court-texas-age-verification-law-adult-content" TargetMode="External"/><Relationship Id="rId14" Type="http://schemas.openxmlformats.org/officeDocument/2006/relationships/hyperlink" Target="https://www.vice.com/en/article/4axj9x/pornhub-creators-making-more-money-from-stem-videos" TargetMode="External"/><Relationship Id="rId15" Type="http://schemas.openxmlformats.org/officeDocument/2006/relationships/hyperlink" Target="https://www.cnn.com/2023/10/05/tech/tiktok-ban-xiaohongshu-little-red-book/index.html" TargetMode="External"/><Relationship Id="rId16" Type="http://schemas.openxmlformats.org/officeDocument/2006/relationships/hyperlink" Target="https://www.bloomberg.com/news/articles/2023-10-06/duolingo-mandarin-lessons-surge-after-tiktok-ban" TargetMode="External"/><Relationship Id="rId17" Type="http://schemas.openxmlformats.org/officeDocument/2006/relationships/hyperlink" Target="https://www.reuters.com/technology/new-york-times-sues-openai-over-copyright-infringement-2023-09-28/" TargetMode="External"/><Relationship Id="rId18" Type="http://schemas.openxmlformats.org/officeDocument/2006/relationships/hyperlink" Target="https://www.adexchanger.com/daily-news-roundup/thursday-1601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