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in cryptocurrency: Exploring Aixbt and MIND of Pepe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recent years, the integration of artificial intelligence (AI) with cryptocurrency has rapidly gained traction within the crypto industry, particularly as we approach 2024 and 2025, marked by the emergence of multiple AI agent coins aimed at providing intelligent market analysis and investment strategies in digital assets. </w:t>
      </w:r>
      <w:r/>
    </w:p>
    <w:p>
      <w:r/>
      <w:r>
        <w:t>One notable project garnering attention is Aixbt, a meme coin initiative that launched towards the end of 2024. Aixbt has impressed the market by seamlessly incorporating AI technology with cryptocurrency analysis. The platform operates by leveraging insights from over 400 industry experts, known as Key Opinion Leaders (KOLs), to deliver real-time market intelligence for investors and general users alike.</w:t>
      </w:r>
      <w:r/>
    </w:p>
    <w:p>
      <w:r/>
      <w:r>
        <w:t>Within just two months of its launch, Aixbt attracted a following of 300,000 on the social media platform X (formerly Twitter), a substantial feat that has significantly boosted the market value of the associated memecoin, now exceeding USD 500 million. Social media influencer Sandy Carter remarked on Twitter, “Can you believe that @aixbt_agent already has 304K followers after only 3 months!!! It’s an incredible AI bot that provides market research from 400 crypto influencers. Follow!!!! @unstoppableweb.”</w:t>
      </w:r>
      <w:r/>
    </w:p>
    <w:p>
      <w:r/>
      <w:r>
        <w:t>In addition to Aixbt, another rising project to watch is MIND of Pepe, which has generated interest as an upcoming AI agent coin. As the cryptocurrency landscape continues to evolve, the impact of these AI-driven technologies is poised to reshape business practices and investment approaches within the sector.</w:t>
      </w:r>
      <w:r/>
    </w:p>
    <w:p>
      <w:r/>
      <w:r>
        <w:t>The developments signal a broader trend in the crypto market towards automation and enhanced analytical capabilities, with emerging technologies promising to transform how investors engage with digital assets. The future appears set for a dynamic interplay between AI and cryptocurrency, potentially influencing various operational facets across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https://coinbureau.com/analysis/top-crypto-narratives-of-2025/</w:t>
        </w:r>
      </w:hyperlink>
      <w:r>
        <w:t xml:space="preserve"> - This article discusses the integration of AI agents in the crypto ecosystem, including their expansion into various sectors such as social media, financial analysis, and entertainment, and how they are expected to grow exponentially in 2025.</w:t>
      </w:r>
      <w:r/>
    </w:p>
    <w:p>
      <w:pPr>
        <w:pStyle w:val="ListNumber"/>
        <w:spacing w:line="240" w:lineRule="auto"/>
        <w:ind w:left="720"/>
      </w:pPr>
      <w:r/>
      <w:hyperlink r:id="rId11">
        <w:r>
          <w:rPr>
            <w:color w:val="0000EE"/>
            <w:u w:val="single"/>
          </w:rPr>
          <w:t>https://web3.bitget.com/en/academy/what-is-aixbt-token-ai-powered-insights-price-prediction-and-how-to-buy-it</w:t>
        </w:r>
      </w:hyperlink>
      <w:r>
        <w:t xml:space="preserve"> - This article provides detailed information about AIXBT, including its AI-powered market insights, decentralized governance, and real-time alerts, highlighting how it leverages AI to analyze crypto market trends and provide valuable insights to users.</w:t>
      </w:r>
      <w:r/>
    </w:p>
    <w:p>
      <w:pPr>
        <w:pStyle w:val="ListNumber"/>
        <w:spacing w:line="240" w:lineRule="auto"/>
        <w:ind w:left="720"/>
      </w:pPr>
      <w:r/>
      <w:hyperlink r:id="rId12">
        <w:r>
          <w:rPr>
            <w:color w:val="0000EE"/>
            <w:u w:val="single"/>
          </w:rPr>
          <w:t>https://www.bitrue.com/blog/how-aixbt-is-transforming-cryptocurrency-analysis-with-ai</w:t>
        </w:r>
      </w:hyperlink>
      <w:r>
        <w:t xml:space="preserve"> - This article explains how AIXBT is transforming cryptocurrency analysis by offering real-time insights, trend predictions, and automated market analysis, and how it tracks data from influential voices in the market to identify emerging trends.</w:t>
      </w:r>
      <w:r/>
    </w:p>
    <w:p>
      <w:pPr>
        <w:pStyle w:val="ListNumber"/>
        <w:spacing w:line="240" w:lineRule="auto"/>
        <w:ind w:left="720"/>
      </w:pPr>
      <w:r/>
      <w:hyperlink r:id="rId10">
        <w:r>
          <w:rPr>
            <w:color w:val="0000EE"/>
            <w:u w:val="single"/>
          </w:rPr>
          <w:t>https://coinbureau.com/analysis/top-crypto-narratives-of-2025/</w:t>
        </w:r>
      </w:hyperlink>
      <w:r>
        <w:t xml:space="preserve"> - This article mentions the emergence of AI-themed meme coins, such as those inspired by the success of projects like Terminal of Truths and the $GOAT meme coin, and how these are expected to gain momentum in 2025.</w:t>
      </w:r>
      <w:r/>
    </w:p>
    <w:p>
      <w:pPr>
        <w:pStyle w:val="ListNumber"/>
        <w:spacing w:line="240" w:lineRule="auto"/>
        <w:ind w:left="720"/>
      </w:pPr>
      <w:r/>
      <w:hyperlink r:id="rId11">
        <w:r>
          <w:rPr>
            <w:color w:val="0000EE"/>
            <w:u w:val="single"/>
          </w:rPr>
          <w:t>https://web3.bitget.com/en/academy/what-is-aixbt-token-ai-powered-insights-price-prediction-and-how-to-buy-it</w:t>
        </w:r>
      </w:hyperlink>
      <w:r>
        <w:t xml:space="preserve"> - This source details AIXBT's ability to provide real-time market analysis and trend forecasting, which is crucial for investors and traders in the volatile crypto market.</w:t>
      </w:r>
      <w:r/>
    </w:p>
    <w:p>
      <w:pPr>
        <w:pStyle w:val="ListNumber"/>
        <w:spacing w:line="240" w:lineRule="auto"/>
        <w:ind w:left="720"/>
      </w:pPr>
      <w:r/>
      <w:hyperlink r:id="rId12">
        <w:r>
          <w:rPr>
            <w:color w:val="0000EE"/>
            <w:u w:val="single"/>
          </w:rPr>
          <w:t>https://www.bitrue.com/blog/how-aixbt-is-transforming-cryptocurrency-analysis-with-ai</w:t>
        </w:r>
      </w:hyperlink>
      <w:r>
        <w:t xml:space="preserve"> - This article highlights AIXBT's rapid growth, including its acquisition of 304K followers within three months, and its impact on the crypto community by providing valuable market insights.</w:t>
      </w:r>
      <w:r/>
    </w:p>
    <w:p>
      <w:pPr>
        <w:pStyle w:val="ListNumber"/>
        <w:spacing w:line="240" w:lineRule="auto"/>
        <w:ind w:left="720"/>
      </w:pPr>
      <w:r/>
      <w:hyperlink r:id="rId10">
        <w:r>
          <w:rPr>
            <w:color w:val="0000EE"/>
            <w:u w:val="single"/>
          </w:rPr>
          <w:t>https://coinbureau.com/analysis/top-crypto-narratives-of-2025/</w:t>
        </w:r>
      </w:hyperlink>
      <w:r>
        <w:t xml:space="preserve"> - This article discusses the broader trend in the crypto market towards automation and enhanced analytical capabilities driven by AI technologies, and how this is set to transform business practices and investment approaches.</w:t>
      </w:r>
      <w:r/>
    </w:p>
    <w:p>
      <w:pPr>
        <w:pStyle w:val="ListNumber"/>
        <w:spacing w:line="240" w:lineRule="auto"/>
        <w:ind w:left="720"/>
      </w:pPr>
      <w:r/>
      <w:hyperlink r:id="rId11">
        <w:r>
          <w:rPr>
            <w:color w:val="0000EE"/>
            <w:u w:val="single"/>
          </w:rPr>
          <w:t>https://web3.bitget.com/en/academy/what-is-aixbt-token-ai-powered-insights-price-prediction-and-how-to-buy-it</w:t>
        </w:r>
      </w:hyperlink>
      <w:r>
        <w:t xml:space="preserve"> - This source explains AIXBT's decentralized governance model, where token holders can participate in shaping the platform's development, aligning the platform's future with user interests.</w:t>
      </w:r>
      <w:r/>
    </w:p>
    <w:p>
      <w:pPr>
        <w:pStyle w:val="ListNumber"/>
        <w:spacing w:line="240" w:lineRule="auto"/>
        <w:ind w:left="720"/>
      </w:pPr>
      <w:r/>
      <w:hyperlink r:id="rId12">
        <w:r>
          <w:rPr>
            <w:color w:val="0000EE"/>
            <w:u w:val="single"/>
          </w:rPr>
          <w:t>https://www.bitrue.com/blog/how-aixbt-is-transforming-cryptocurrency-analysis-with-ai</w:t>
        </w:r>
      </w:hyperlink>
      <w:r>
        <w:t xml:space="preserve"> - This article describes how AIXBT interacts with users by providing data-driven commentary and participating in the market conversation, enhancing its ability to deliver valuable insights.</w:t>
      </w:r>
      <w:r/>
    </w:p>
    <w:p>
      <w:pPr>
        <w:pStyle w:val="ListNumber"/>
        <w:spacing w:line="240" w:lineRule="auto"/>
        <w:ind w:left="720"/>
      </w:pPr>
      <w:r/>
      <w:hyperlink r:id="rId10">
        <w:r>
          <w:rPr>
            <w:color w:val="0000EE"/>
            <w:u w:val="single"/>
          </w:rPr>
          <w:t>https://coinbureau.com/analysis/top-crypto-narratives-of-2025/</w:t>
        </w:r>
      </w:hyperlink>
      <w:r>
        <w:t xml:space="preserve"> - This article mentions the role of AI agents in creating engaging content and interactive experiences within the crypto community, enriching user engagement.</w:t>
      </w:r>
      <w:r/>
    </w:p>
    <w:p>
      <w:pPr>
        <w:pStyle w:val="ListNumber"/>
        <w:spacing w:line="240" w:lineRule="auto"/>
        <w:ind w:left="720"/>
      </w:pPr>
      <w:r/>
      <w:hyperlink r:id="rId11">
        <w:r>
          <w:rPr>
            <w:color w:val="0000EE"/>
            <w:u w:val="single"/>
          </w:rPr>
          <w:t>https://web3.bitget.com/en/academy/what-is-aixbt-token-ai-powered-insights-price-prediction-and-how-to-buy-it</w:t>
        </w:r>
      </w:hyperlink>
      <w:r>
        <w:t xml:space="preserve"> - This source outlines AIXBT's partnerships with prominent blockchain projects, AI firms, and influential crypto platforms to strengthen its ecosystem and expand its reach.</w:t>
      </w:r>
      <w:r/>
    </w:p>
    <w:p>
      <w:pPr>
        <w:pStyle w:val="ListNumber"/>
        <w:spacing w:line="240" w:lineRule="auto"/>
        <w:ind w:left="720"/>
      </w:pPr>
      <w:r/>
      <w:hyperlink r:id="rId13">
        <w:r>
          <w:rPr>
            <w:color w:val="0000EE"/>
            <w:u w:val="single"/>
          </w:rPr>
          <w:t>https://bitcoinist.com/ai-agents-token-analysis-aixbt-mind-price-prediction-thailand/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bureau.com/analysis/top-crypto-narratives-of-2025/" TargetMode="External"/><Relationship Id="rId11" Type="http://schemas.openxmlformats.org/officeDocument/2006/relationships/hyperlink" Target="https://web3.bitget.com/en/academy/what-is-aixbt-token-ai-powered-insights-price-prediction-and-how-to-buy-it" TargetMode="External"/><Relationship Id="rId12" Type="http://schemas.openxmlformats.org/officeDocument/2006/relationships/hyperlink" Target="https://www.bitrue.com/blog/how-aixbt-is-transforming-cryptocurrency-analysis-with-ai" TargetMode="External"/><Relationship Id="rId13" Type="http://schemas.openxmlformats.org/officeDocument/2006/relationships/hyperlink" Target="https://bitcoinist.com/ai-agents-token-analysis-aixbt-mind-price-prediction-thai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