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Jaguar's rebranding sparks debate between tradition and electrification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Jaguar's recent rebranding has sparked considerable debate among industry commentators, revealing tensions between traditional automotive identity and the urgent demands of electrification. The automotive giant has endeavoured to transform its image, moving away from a classic aesthetic often associated with quintessential British elegance towards a bold and unconventional visual identity.</w:t>
      </w:r>
      <w:r/>
    </w:p>
    <w:p>
      <w:r/>
      <w:r>
        <w:t>The discussion surrounding this rebranding has been particularly vibrant on social media platforms, especially LinkedIn, where opinions have been diverse and, at times, polarising. The transformation has not just been about a new colour palette or a trendy marketing campaign but has invoked a wide range of reactions, from enthusiastic praise to sharp criticism. Commentators have characterised the situation as a "kerfuffle," where participants from various sectors—including product designers, graphic designers, and marketing professionals—have engaged in a barrage of commentary. "Opinions are like arseholes – everyone has one," noted one observer, capturing the essence of the debate as it played out online.</w:t>
      </w:r>
      <w:r/>
    </w:p>
    <w:p>
      <w:r/>
      <w:r>
        <w:t>The fervour with which the industry reacted reflects the emotional connection that consumers often have with automobiles. The automotive sector is experiencing significant change as vehicles are increasingly viewed as appliances in a rapidly evolving technological landscape. The need for brands like Jaguar to innovate is paramount, particularly as traditional identity markers may become obsolete in the face of new electric vehicle (EV) technologies.</w:t>
      </w:r>
      <w:r/>
    </w:p>
    <w:p>
      <w:r/>
      <w:r>
        <w:t>In a notable development within the automotive market, Italy has proposed a plan to sell dormant automotive brands to prospective investors, emphasising the necessity for established companies to remain competitive against rising Chinese start-ups. Such strategic measures, coupled with the significant investment in electrification, signal a shift in the automotive landscape. Jaguar must adapt to these changes to ensure its relevance in the market.</w:t>
      </w:r>
      <w:r/>
    </w:p>
    <w:p>
      <w:r/>
      <w:r>
        <w:t>Jaguar Land Rover is reportedly focusing not only on innovative styling but also on advanced engineering and next-generation technologies that underpin vehicle performance and appeal. The company’s software capabilities are said to be nearly on par with those of market leader Tesla, pushing the boundaries of what consumers can expect from modern vehicles. These developments include advancements in power electronics and energy storage, which are becoming increasingly critical to the customer experience.</w:t>
      </w:r>
      <w:r/>
    </w:p>
    <w:p>
      <w:r/>
      <w:r>
        <w:t>As the industry grapples with the implications of this shift towards electrification, the question of how brands like Jaguar will differentiate themselves once all vehicles can achieve similar levels of performance remains paramount. The focus may soon move beyond aesthetics to other areas such as user experience, technology integration, and the physical and digital architecture of vehicles.</w:t>
      </w:r>
      <w:r/>
    </w:p>
    <w:p>
      <w:r/>
      <w:r>
        <w:t>The ongoing discourse highlights that while Jaguar's rebranding evokes potent responses, the future of automotive brands hinges on their capacity to innovate and adapt. Such developments are not merely cosmetic; they reflect deeper trends that will shape the automotive industry for years to come. The article from DEVELOP3D underscores the intricacies of this transformation, suggesting that Jaguar's path forward will require a delicate balance between retaining brand heritage and embracing the emerging demands of the EV market.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https://www.thebrandingjournal.com/2024/11/jaguar-rebrand/</w:t>
        </w:r>
      </w:hyperlink>
      <w:r>
        <w:t xml:space="preserve"> - Corroborates Jaguar's recent rebranding, including the transformation of its image, new visual identity, and the shift towards electric vehicles.</w:t>
      </w:r>
      <w:r/>
    </w:p>
    <w:p>
      <w:pPr>
        <w:pStyle w:val="ListBullet"/>
        <w:spacing w:line="240" w:lineRule="auto"/>
        <w:ind w:left="720"/>
      </w:pPr>
      <w:r/>
      <w:hyperlink r:id="rId10">
        <w:r>
          <w:rPr>
            <w:color w:val="0000EE"/>
            <w:u w:val="single"/>
          </w:rPr>
          <w:t>https://www.thebrandingjournal.com/2024/11/jaguar-rebrand/</w:t>
        </w:r>
      </w:hyperlink>
      <w:r>
        <w:t xml:space="preserve"> - Details the diverse reactions on social media, including praise and criticism, and the emotional connection consumers have with automobiles.</w:t>
      </w:r>
      <w:r/>
    </w:p>
    <w:p>
      <w:pPr>
        <w:pStyle w:val="ListBullet"/>
        <w:spacing w:line="240" w:lineRule="auto"/>
        <w:ind w:left="720"/>
      </w:pPr>
      <w:r/>
      <w:hyperlink r:id="rId10">
        <w:r>
          <w:rPr>
            <w:color w:val="0000EE"/>
            <w:u w:val="single"/>
          </w:rPr>
          <w:t>https://www.thebrandingjournal.com/2024/11/jaguar-rebrand/</w:t>
        </w:r>
      </w:hyperlink>
      <w:r>
        <w:t xml:space="preserve"> - Explains the need for innovation in the automotive sector, especially with the rise of electric vehicle technologies and the necessity for brands to adapt.</w:t>
      </w:r>
      <w:r/>
    </w:p>
    <w:p>
      <w:pPr>
        <w:pStyle w:val="ListBullet"/>
        <w:spacing w:line="240" w:lineRule="auto"/>
        <w:ind w:left="720"/>
      </w:pPr>
      <w:r/>
      <w:hyperlink r:id="rId10">
        <w:r>
          <w:rPr>
            <w:color w:val="0000EE"/>
            <w:u w:val="single"/>
          </w:rPr>
          <w:t>https://www.thebrandingjournal.com/2024/11/jaguar-rebrand/</w:t>
        </w:r>
      </w:hyperlink>
      <w:r>
        <w:t xml:space="preserve"> - Discusses Jaguar Land Rover's focus on innovative styling, advanced engineering, and next-generation technologies, including power electronics and energy storage.</w:t>
      </w:r>
      <w:r/>
    </w:p>
    <w:p>
      <w:pPr>
        <w:pStyle w:val="ListBullet"/>
        <w:spacing w:line="240" w:lineRule="auto"/>
        <w:ind w:left="720"/>
      </w:pPr>
      <w:r/>
      <w:hyperlink r:id="rId10">
        <w:r>
          <w:rPr>
            <w:color w:val="0000EE"/>
            <w:u w:val="single"/>
          </w:rPr>
          <w:t>https://www.thebrandingjournal.com/2024/11/jaguar-rebrand/</w:t>
        </w:r>
      </w:hyperlink>
      <w:r>
        <w:t xml:space="preserve"> - Highlights the importance of differentiating brands in the EV market beyond aesthetics, focusing on user experience, technology integration, and vehicle architecture.</w:t>
      </w:r>
      <w:r/>
    </w:p>
    <w:p>
      <w:pPr>
        <w:pStyle w:val="ListBullet"/>
        <w:spacing w:line="240" w:lineRule="auto"/>
        <w:ind w:left="720"/>
      </w:pPr>
      <w:r/>
      <w:hyperlink r:id="rId11">
        <w:r>
          <w:rPr>
            <w:color w:val="0000EE"/>
            <w:u w:val="single"/>
          </w:rPr>
          <w:t>https://www.businessinsider.com/jaguar-new-branding-strategy-getting-roasted-online-woke-2024-11</w:t>
        </w:r>
      </w:hyperlink>
      <w:r>
        <w:t xml:space="preserve"> - Corroborates the vibrant discussion on social media, including criticism from figures like Elon Musk, and the polarizing nature of Jaguar's new branding.</w:t>
      </w:r>
      <w:r/>
    </w:p>
    <w:p>
      <w:pPr>
        <w:pStyle w:val="ListBullet"/>
        <w:spacing w:line="240" w:lineRule="auto"/>
        <w:ind w:left="720"/>
      </w:pPr>
      <w:r/>
      <w:hyperlink r:id="rId11">
        <w:r>
          <w:rPr>
            <w:color w:val="0000EE"/>
            <w:u w:val="single"/>
          </w:rPr>
          <w:t>https://www.businessinsider.com/jaguar-new-branding-strategy-getting-roasted-online-woke-2024-11</w:t>
        </w:r>
      </w:hyperlink>
      <w:r>
        <w:t xml:space="preserve"> - Details the new branding strategy, including the updated typeface, redesign of the leaping jaguar mark, and the focus on 'exuberant modernism'.</w:t>
      </w:r>
      <w:r/>
    </w:p>
    <w:p>
      <w:pPr>
        <w:pStyle w:val="ListBullet"/>
        <w:spacing w:line="240" w:lineRule="auto"/>
        <w:ind w:left="720"/>
      </w:pPr>
      <w:r/>
      <w:hyperlink r:id="rId10">
        <w:r>
          <w:rPr>
            <w:color w:val="0000EE"/>
            <w:u w:val="single"/>
          </w:rPr>
          <w:t>https://www.thebrandingjournal.com/2024/11/jaguar-rebrand/</w:t>
        </w:r>
      </w:hyperlink>
      <w:r>
        <w:t xml:space="preserve"> - Quotes Jaguar Chief Creative Officer Gerry McGovern on the new vision inspired by the founder's belief that 'a Jaguar should be a copy of nothing'.</w:t>
      </w:r>
      <w:r/>
    </w:p>
    <w:p>
      <w:pPr>
        <w:pStyle w:val="ListBullet"/>
        <w:spacing w:line="240" w:lineRule="auto"/>
        <w:ind w:left="720"/>
      </w:pPr>
      <w:r/>
      <w:hyperlink r:id="rId10">
        <w:r>
          <w:rPr>
            <w:color w:val="0000EE"/>
            <w:u w:val="single"/>
          </w:rPr>
          <w:t>https://www.thebrandingjournal.com/2024/11/jaguar-rebrand/</w:t>
        </w:r>
      </w:hyperlink>
      <w:r>
        <w:t xml:space="preserve"> - Provides context on the industry's reaction and the need for brands to balance heritage with the demands of the EV market.</w:t>
      </w:r>
      <w:r/>
    </w:p>
    <w:p>
      <w:pPr>
        <w:pStyle w:val="ListBullet"/>
        <w:spacing w:line="240" w:lineRule="auto"/>
        <w:ind w:left="720"/>
      </w:pPr>
      <w:r/>
      <w:hyperlink r:id="rId10">
        <w:r>
          <w:rPr>
            <w:color w:val="0000EE"/>
            <w:u w:val="single"/>
          </w:rPr>
          <w:t>https://www.thebrandingjournal.com/2024/11/jaguar-rebrand/</w:t>
        </w:r>
      </w:hyperlink>
      <w:r>
        <w:t xml:space="preserve"> - Discusses the strategic measures and investments in electrification, emphasizing the necessity for established companies to remain competitive.</w:t>
      </w:r>
      <w:r/>
    </w:p>
    <w:p>
      <w:pPr>
        <w:pStyle w:val="ListBullet"/>
        <w:spacing w:line="240" w:lineRule="auto"/>
        <w:ind w:left="720"/>
      </w:pPr>
      <w:r/>
      <w:hyperlink r:id="rId12">
        <w:r>
          <w:rPr>
            <w:color w:val="0000EE"/>
            <w:u w:val="single"/>
          </w:rPr>
          <w:t>https://develop3d.com/opinion/comment/jaguar-rebrand-sparks-industry-debate-on-electrification/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brandingjournal.com/2024/11/jaguar-rebrand/" TargetMode="External"/><Relationship Id="rId11" Type="http://schemas.openxmlformats.org/officeDocument/2006/relationships/hyperlink" Target="https://www.businessinsider.com/jaguar-new-branding-strategy-getting-roasted-online-woke-2024-11" TargetMode="External"/><Relationship Id="rId12" Type="http://schemas.openxmlformats.org/officeDocument/2006/relationships/hyperlink" Target="https://develop3d.com/opinion/comment/jaguar-rebrand-sparks-industry-debate-on-electr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