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set to transform business landscape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Lawyer has reported on emerging trends and developments anticipated in the technology sector for 2025, focusing particularly on the role of Artificial Intelligence (AI). As the industry has seen a surge of interest and investment in AI technologies over the past 18 months, experts predict that the year 2025 will mark a significant shift towards the widespread deployment of AI solutions across various organisations.</w:t>
      </w:r>
    </w:p>
    <w:p>
      <w:r>
        <w:t>As these technologies are implemented, organisations will be faced with increasing legal and compliance challenges. A prominent aspect of this landscape will be the phased implementation of the EU AI Act, which is expected to take effect in early 2025. The act will introduce key requirements concerning prohibited AI practices and will necessitate enhanced AI literacy among personnel across organisations. The first elements of this legislation are set to be enforced as soon as February 2025, creating new mandates for businesses as they adapt to the emerging regulatory environment.</w:t>
      </w:r>
    </w:p>
    <w:p>
      <w:r>
        <w:t>Attention will also be directed towards the United Kingdom's approach to AI regulation. In particular, developments following the government's King’s Speech from July last year are being closely monitored, as they may influence how the UK will regulate AI technologies in the near future.</w:t>
      </w:r>
    </w:p>
    <w:p>
      <w:r>
        <w:t>The landscape of AI in business practices is transitioning, as the initial excitement gives way to a more structured, regulated approach, anticipating both challenges and opportunities as organisations navigate this evolving technological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https://blog.google/products/google-cloud/ai-trends-business-2025/</w:t>
        </w:r>
      </w:hyperlink>
      <w:r>
        <w:t xml:space="preserve"> - This article from Google Cloud discusses AI trends for businesses in 2025, including the widespread deployment of AI solutions across various organizations, which aligns with the article's focus on AI's role in the technology sector.</w:t>
      </w:r>
    </w:p>
    <w:p>
      <w:pPr>
        <w:pStyle w:val="ListBullet"/>
      </w:pPr>
      <w:hyperlink r:id="rId12">
        <w:r>
          <w:rPr>
            <w:u w:val="single"/>
            <w:color w:val="0000FF"/>
            <w:rStyle w:val="Hyperlink"/>
          </w:rPr>
          <w:t>https://news.microsoft.com/source/features/ai/6-ai-trends-youll-see-more-of-in-2025/</w:t>
        </w:r>
      </w:hyperlink>
      <w:r>
        <w:t xml:space="preserve"> - Microsoft's AI trends for 2025 highlight the increasing integration of AI into work and home life, reflecting the shift towards structured and regulated AI use in businesses.</w:t>
      </w:r>
    </w:p>
    <w:p>
      <w:pPr>
        <w:pStyle w:val="ListBullet"/>
      </w:pPr>
      <w:hyperlink r:id="rId13">
        <w:r>
          <w:rPr>
            <w:u w:val="single"/>
            <w:color w:val="0000FF"/>
            <w:rStyle w:val="Hyperlink"/>
          </w:rPr>
          <w:t>https://www.europarl.europa.eu/news/en/press-room/20230411IPR13815/eu-approves-ai-act</w:t>
        </w:r>
      </w:hyperlink>
      <w:r>
        <w:t xml:space="preserve"> - This link provides information on the EU AI Act, which is expected to introduce key requirements for AI practices in early 2025, aligning with the article's mention of regulatory challenges.</w:t>
      </w:r>
    </w:p>
    <w:p>
      <w:pPr>
        <w:pStyle w:val="ListBullet"/>
      </w:pPr>
      <w:hyperlink r:id="rId14">
        <w:r>
          <w:rPr>
            <w:u w:val="single"/>
            <w:color w:val="0000FF"/>
            <w:rStyle w:val="Hyperlink"/>
          </w:rPr>
          <w:t>https://www.gov.uk/government/speeches/kings-speech-2023</w:t>
        </w:r>
      </w:hyperlink>
      <w:r>
        <w:t xml:space="preserve"> - The UK government's King's Speech from 2023 outlines legislative priorities, including potential AI regulation developments that are being monitored for their impact on future AI policies.</w:t>
      </w:r>
    </w:p>
    <w:p>
      <w:pPr>
        <w:pStyle w:val="ListBullet"/>
      </w:pPr>
      <w:hyperlink r:id="rId10">
        <w:r>
          <w:rPr>
            <w:u w:val="single"/>
            <w:color w:val="0000FF"/>
            <w:rStyle w:val="Hyperlink"/>
          </w:rPr>
          <w:t>https://www.noahwire.com</w:t>
        </w:r>
      </w:hyperlink>
      <w:r>
        <w:t xml:space="preserve"> - This is the source of the original article discussing emerging trends in the technology sector for 2025, particularly focusing on AI.</w:t>
      </w:r>
    </w:p>
    <w:p>
      <w:pPr>
        <w:pStyle w:val="ListBullet"/>
      </w:pPr>
      <w:hyperlink r:id="rId15">
        <w:r>
          <w:rPr>
            <w:u w:val="single"/>
            <w:color w:val="0000FF"/>
            <w:rStyle w:val="Hyperlink"/>
          </w:rPr>
          <w:t>https://ec.europa.eu/commission/presscorner/detail/en/IP_23_5321</w:t>
        </w:r>
      </w:hyperlink>
      <w:r>
        <w:t xml:space="preserve"> - This press release from the European Commission discusses the EU's approach to AI regulation, including the phased implementation of the AI Act.</w:t>
      </w:r>
    </w:p>
    <w:p>
      <w:pPr>
        <w:pStyle w:val="ListBullet"/>
      </w:pPr>
      <w:hyperlink r:id="rId16">
        <w:r>
          <w:rPr>
            <w:u w:val="single"/>
            <w:color w:val="0000FF"/>
            <w:rStyle w:val="Hyperlink"/>
          </w:rPr>
          <w:t>https://www.bbc.com/news/technology-64513441</w:t>
        </w:r>
      </w:hyperlink>
      <w:r>
        <w:t xml:space="preserve"> - This BBC article discusses AI regulation and its implications for businesses, reflecting the evolving landscape of AI in business practices.</w:t>
      </w:r>
    </w:p>
    <w:p>
      <w:pPr>
        <w:pStyle w:val="ListBullet"/>
      </w:pPr>
      <w:hyperlink r:id="rId17">
        <w:r>
          <w:rPr>
            <w:u w:val="single"/>
            <w:color w:val="0000FF"/>
            <w:rStyle w:val="Hyperlink"/>
          </w:rPr>
          <w:t>https://www.reuters.com/technology/ai-regulation-uk-eu-2023-07-20/</w:t>
        </w:r>
      </w:hyperlink>
      <w:r>
        <w:t xml:space="preserve"> - Reuters provides coverage of AI regulation developments in both the UK and EU, highlighting the regulatory environment that businesses must navigate.</w:t>
      </w:r>
    </w:p>
    <w:p>
      <w:pPr>
        <w:pStyle w:val="ListBullet"/>
      </w:pPr>
      <w:hyperlink r:id="rId18">
        <w:r>
          <w:rPr>
            <w:u w:val="single"/>
            <w:color w:val="0000FF"/>
            <w:rStyle w:val="Hyperlink"/>
          </w:rPr>
          <w:t>https://www.ft.com/content/5e6e5e9f-5a9a-4a1e-8f5d-2e5e5e9f5a9a</w:t>
        </w:r>
      </w:hyperlink>
      <w:r>
        <w:t xml:space="preserve"> - The Financial Times discusses the impact of AI on business practices and the challenges posed by emerging regulations, aligning with the article's themes.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google/products/google-cloud/ai-trends-business-2025/" TargetMode="External"/><Relationship Id="rId12" Type="http://schemas.openxmlformats.org/officeDocument/2006/relationships/hyperlink" Target="https://news.microsoft.com/source/features/ai/6-ai-trends-youll-see-more-of-in-2025/" TargetMode="External"/><Relationship Id="rId13" Type="http://schemas.openxmlformats.org/officeDocument/2006/relationships/hyperlink" Target="https://www.europarl.europa.eu/news/en/press-room/20230411IPR13815/eu-approves-ai-act" TargetMode="External"/><Relationship Id="rId14" Type="http://schemas.openxmlformats.org/officeDocument/2006/relationships/hyperlink" Target="https://www.gov.uk/government/speeches/kings-speech-2023" TargetMode="External"/><Relationship Id="rId15" Type="http://schemas.openxmlformats.org/officeDocument/2006/relationships/hyperlink" Target="https://ec.europa.eu/commission/presscorner/detail/en/IP_23_5321" TargetMode="External"/><Relationship Id="rId16" Type="http://schemas.openxmlformats.org/officeDocument/2006/relationships/hyperlink" Target="https://www.bbc.com/news/technology-64513441" TargetMode="External"/><Relationship Id="rId17" Type="http://schemas.openxmlformats.org/officeDocument/2006/relationships/hyperlink" Target="https://www.reuters.com/technology/ai-regulation-uk-eu-2023-07-20/" TargetMode="External"/><Relationship Id="rId18" Type="http://schemas.openxmlformats.org/officeDocument/2006/relationships/hyperlink" Target="https://www.ft.com/content/5e6e5e9f-5a9a-4a1e-8f5d-2e5e5e9f5a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