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machine learning to predict counter jet behaviour in supersonic flows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prediction and control of counter jet behaviour in supersonic free streams continues to present a considerable challenge within the domain of aerospace engineering, carrying significant implications for propulsion systems, aerodynamic design, and overall vehicle performance. Traditional computational methods often exhibit limitations in accurately representing the complex and unsteady flow phenomena that occur when supersonic jets interact with external flows. The publication "Nature » Aerospace engineering" highlights the potential of modern machine learning techniques as a rigorous solution to this ongoing challenge, providing enhanced predictive capabilities and insights into the fundamental physics of flow dynamics.</w:t>
      </w:r>
      <w:r/>
    </w:p>
    <w:p>
      <w:r/>
      <w:r>
        <w:t>Among the various approaches encountered in recent studies, Long Short-Term Memory (LSTM) networks have garnered attention for their proficiency in modelling and predicting time-series data. This characteristic makes them particularly suitable for analysing transient flow phenomena. In tandem with Proper Orthogonal Decomposition (POD) techniques, which facilitate dimensionality reduction and enable the extraction of dominant flow features, these machine learning methodologies promise to simplify the intricate complexities associated with the flow around supersonic vehicles.</w:t>
      </w:r>
      <w:r/>
    </w:p>
    <w:p>
      <w:r/>
      <w:r>
        <w:t>This research paper seeks to delve deeper into the advantageous applications of the hybrid model combining LSTM networks with POD analysis. Through a thorough review of pertinent literature and the execution of numerical experiments, the paper aims to demonstrate how this innovative approach can encapsulate the intricate flow features synonymous with counter jet interactions. In addition to this, the research discusses the potential repercussions of these predictive capabilities on the design and performance of supersonic propulsion systems, potentially enhancing aerodynamic efficiency and furthering research within aerospace engineering.</w:t>
      </w:r>
      <w:r/>
    </w:p>
    <w:p>
      <w:r/>
      <w:r>
        <w:t>Researchers argue that harnessing the predictive power of these machine learning techniques provides aerospace engineers with a clearer understanding of the complex flow physics that dictate counter jet behaviour at supersonic velocities. This represents a pivotal advance toward developing robust and efficient predictive tools that are essential for optimising supersonic propulsion systems and expanding our comprehension of high-speed flow phenomena.</w:t>
      </w:r>
      <w:r/>
    </w:p>
    <w:p>
      <w:r/>
      <w:r>
        <w:t>The paper elaborates on the implications of employing machine learning algorithms, such as LSTM models and POD, which have proven effective in predicting counter jets in supersonic free streams. Counter jets refer to instances when two opposing jets of fluid interact within a supersonic environment. Mastery of these phenomena is crucial across multiple engineering applications, particularly in the realms of aerospace propulsion systems and high-speed flow regulation. Traditional modelling and analysis methods often struggle to cope with the complexities associated with such flows, which are distinguished by shock waves, compression waves, and flow separation.</w:t>
      </w:r>
      <w:r/>
    </w:p>
    <w:p>
      <w:r/>
      <w:r>
        <w:t>To maximise their effectiveness, researchers have been successfully integrating LSTM models—known for their capability to capture temporal dependencies in complex fluid flows—with POD techniques that yield a reduced-order representation of the flow field. The utilization of POD, a dimensionality-reducing technique, allows for the focus on the most significant features of a flow field while discarding extraneous information. The integration of LSTM with POD analysis thus provides a dual benefit of diminished computational complexity alongside preserved essential flow characteristics.</w:t>
      </w:r>
      <w:r/>
    </w:p>
    <w:p>
      <w:r/>
      <w:r>
        <w:t>The advantages of these machine learning techniques in the context of predicting counter jets at supersonic free streams are extensive. Key benefits include the ability to produce accurate predictions of complex flow phenomena—like shock waves, flow separation, and vortical structures—as well as the significantly improved computational efficiency afforded by the reduced-order representations derived from POD analysis. Additionally, the insights gleaned from this combined analysis provide a clearer understanding of the underlying physics and mechanisms that drive counter jet dynamics, which can inform more effective flow control strategies.</w:t>
      </w:r>
      <w:r/>
    </w:p>
    <w:p>
      <w:r/>
      <w:r>
        <w:t>In the current study, the focus also includes predicting and estimating jet flow dynamics, particularly concerning the coolant jet released from a vehicle’s nose cone during transient phases. The research employs the Predictive Surrogate Model (POS) to evaluate the flow of coolant jets subjected to supersonic flow conditions. By estimating critical flow variables, such as the velocity and mass concentration of the fuel jet, while employing both POD and LSTM methods, the researchers aim to assess the efficacy of their predictive methodology. Comparisons with data from the Full Order Model (FOM) are expected to reveal the efficiency of their approach in capturing the essential dynamics of jet flows.</w:t>
      </w:r>
      <w:r/>
    </w:p>
    <w:p>
      <w:r/>
      <w:r>
        <w:t>Through the ongoing integration of machine learning techniques into aerospace engineering, there appears to be a fruitful avenue for advancing both the theoretical understanding and practical applications associated with supersonic flow dynamics.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https://ntrs.nasa.gov/api/citations/20070013714/downloads/20070013714.pdf</w:t>
        </w:r>
      </w:hyperlink>
      <w:r>
        <w:t xml:space="preserve"> - This NASA study explores the dynamics of shock dispersion and interactions in supersonic freestreams with counterflowing jets, highlighting the challenges and complexities involved in predicting flow phenomena.</w:t>
      </w:r>
      <w:r/>
    </w:p>
    <w:p>
      <w:pPr>
        <w:pStyle w:val="ListBullet"/>
        <w:spacing w:line="240" w:lineRule="auto"/>
        <w:ind w:left="720"/>
      </w:pPr>
      <w:r/>
      <w:hyperlink r:id="rId11">
        <w:r>
          <w:rPr>
            <w:color w:val="0000EE"/>
            <w:u w:val="single"/>
          </w:rPr>
          <w:t>https://ntrs.nasa.gov/api/citations/20110013646/downloads/20110013646.pdf</w:t>
        </w:r>
      </w:hyperlink>
      <w:r>
        <w:t xml:space="preserve"> - This numerical investigation focuses on the interaction of counterflowing jets with supersonic capsule flows, emphasizing the need for advanced computational methods to understand complex flow dynamics.</w:t>
      </w:r>
      <w:r/>
    </w:p>
    <w:p>
      <w:pPr>
        <w:pStyle w:val="ListBullet"/>
        <w:spacing w:line="240" w:lineRule="auto"/>
        <w:ind w:left="720"/>
      </w:pPr>
      <w:r/>
      <w:hyperlink r:id="rId12">
        <w:r>
          <w:rPr>
            <w:color w:val="0000EE"/>
            <w:u w:val="single"/>
          </w:rPr>
          <w:t>https://www.sciencedirect.com/topics/engineering/supersonic-flow</w:t>
        </w:r>
      </w:hyperlink>
      <w:r>
        <w:t xml:space="preserve"> - This resource provides an overview of supersonic flow, including its characteristics and challenges, which are relevant to understanding the complexities of counter jet interactions.</w:t>
      </w:r>
      <w:r/>
    </w:p>
    <w:p>
      <w:pPr>
        <w:pStyle w:val="ListBullet"/>
        <w:spacing w:line="240" w:lineRule="auto"/>
        <w:ind w:left="720"/>
      </w:pPr>
      <w:r/>
      <w:hyperlink r:id="rId13">
        <w:r>
          <w:rPr>
            <w:color w:val="0000EE"/>
            <w:u w:val="single"/>
          </w:rPr>
          <w:t>https://www.researchgate.net/publication/324531464_Long_Short-Term_Memory_Networks_for_Time_Series_Prediction</w:t>
        </w:r>
      </w:hyperlink>
      <w:r>
        <w:t xml:space="preserve"> - This publication discusses the use of Long Short-Term Memory (LSTM) networks for time-series prediction, highlighting their suitability for modeling transient flow phenomena.</w:t>
      </w:r>
      <w:r/>
    </w:p>
    <w:p>
      <w:pPr>
        <w:pStyle w:val="ListBullet"/>
        <w:spacing w:line="240" w:lineRule="auto"/>
        <w:ind w:left="720"/>
      </w:pPr>
      <w:r/>
      <w:hyperlink r:id="rId14">
        <w:r>
          <w:rPr>
            <w:color w:val="0000EE"/>
            <w:u w:val="single"/>
          </w:rPr>
          <w:t>https://www.sciencedirect.com/topics/mathematics/proper-orthogonal-decomposition</w:t>
        </w:r>
      </w:hyperlink>
      <w:r>
        <w:t xml:space="preserve"> - This resource explains Proper Orthogonal Decomposition (POD), a technique used for dimensionality reduction and extracting dominant flow features in complex fluid dynamics.</w:t>
      </w:r>
      <w:r/>
    </w:p>
    <w:p>
      <w:pPr>
        <w:pStyle w:val="ListBullet"/>
        <w:spacing w:line="240" w:lineRule="auto"/>
        <w:ind w:left="720"/>
      </w:pPr>
      <w:r/>
      <w:hyperlink r:id="rId15">
        <w:r>
          <w:rPr>
            <w:color w:val="0000EE"/>
            <w:u w:val="single"/>
          </w:rPr>
          <w:t>https://www.nasa.gov/centers/langley/research/aerospace-engineering</w:t>
        </w:r>
      </w:hyperlink>
      <w:r>
        <w:t xml:space="preserve"> - NASA's aerospace engineering research focuses on advancing technologies for supersonic flight, including the use of machine learning techniques for flow prediction and control.</w:t>
      </w:r>
      <w:r/>
    </w:p>
    <w:p>
      <w:pPr>
        <w:pStyle w:val="ListBullet"/>
        <w:spacing w:line="240" w:lineRule="auto"/>
        <w:ind w:left="720"/>
      </w:pPr>
      <w:r/>
      <w:hyperlink r:id="rId16">
        <w:r>
          <w:rPr>
            <w:color w:val="0000EE"/>
            <w:u w:val="single"/>
          </w:rPr>
          <w:t>https://www.sciencedirect.com/topics/engineering/aerospace-propulsion-systems</w:t>
        </w:r>
      </w:hyperlink>
      <w:r>
        <w:t xml:space="preserve"> - This resource discusses aerospace propulsion systems, emphasizing the importance of efficient flow control strategies for enhancing performance and efficiency.</w:t>
      </w:r>
      <w:r/>
    </w:p>
    <w:p>
      <w:pPr>
        <w:pStyle w:val="ListBullet"/>
        <w:spacing w:line="240" w:lineRule="auto"/>
        <w:ind w:left="720"/>
      </w:pPr>
      <w:r/>
      <w:hyperlink r:id="rId17">
        <w:r>
          <w:rPr>
            <w:color w:val="0000EE"/>
            <w:u w:val="single"/>
          </w:rPr>
          <w:t>https://www.researchgate.net/publication/335550555_Machine_Learning_in_Aerospace_Engineering</w:t>
        </w:r>
      </w:hyperlink>
      <w:r>
        <w:t xml:space="preserve"> - This publication explores the applications of machine learning in aerospace engineering, including its potential for predicting complex flow phenomena and improving system design.</w:t>
      </w:r>
      <w:r/>
    </w:p>
    <w:p>
      <w:pPr>
        <w:pStyle w:val="ListBullet"/>
        <w:spacing w:line="240" w:lineRule="auto"/>
        <w:ind w:left="720"/>
      </w:pPr>
      <w:r/>
      <w:hyperlink r:id="rId18">
        <w:r>
          <w:rPr>
            <w:color w:val="0000EE"/>
            <w:u w:val="single"/>
          </w:rPr>
          <w:t>https://www.sciencedirect.com/topics/engineering/shock-waves</w:t>
        </w:r>
      </w:hyperlink>
      <w:r>
        <w:t xml:space="preserve"> - This resource provides information on shock waves, a critical aspect of supersonic flow that machine learning techniques aim to predict and analyze more effectively.</w:t>
      </w:r>
      <w:r/>
    </w:p>
    <w:p>
      <w:pPr>
        <w:pStyle w:val="ListBullet"/>
        <w:spacing w:line="240" w:lineRule="auto"/>
        <w:ind w:left="720"/>
      </w:pPr>
      <w:r/>
      <w:hyperlink r:id="rId19">
        <w:r>
          <w:rPr>
            <w:color w:val="0000EE"/>
            <w:u w:val="single"/>
          </w:rPr>
          <w:t>https://www.sciencedirect.com/topics/engineering/flow-separation</w:t>
        </w:r>
      </w:hyperlink>
      <w:r>
        <w:t xml:space="preserve"> - This topic covers flow separation, another complex phenomenon in supersonic flows that can be better understood and predicted using advanced machine learning models.</w:t>
      </w:r>
      <w:r/>
    </w:p>
    <w:p>
      <w:pPr>
        <w:pStyle w:val="ListBullet"/>
        <w:spacing w:line="240" w:lineRule="auto"/>
        <w:ind w:left="720"/>
      </w:pPr>
      <w:r/>
      <w:hyperlink r:id="rId20">
        <w:r>
          <w:rPr>
            <w:color w:val="0000EE"/>
            <w:u w:val="single"/>
          </w:rPr>
          <w:t>https://www.nature.com/articles/s41598-025-87926-4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trs.nasa.gov/api/citations/20070013714/downloads/20070013714.pdf" TargetMode="External"/><Relationship Id="rId11" Type="http://schemas.openxmlformats.org/officeDocument/2006/relationships/hyperlink" Target="https://ntrs.nasa.gov/api/citations/20110013646/downloads/20110013646.pdf" TargetMode="External"/><Relationship Id="rId12" Type="http://schemas.openxmlformats.org/officeDocument/2006/relationships/hyperlink" Target="https://www.sciencedirect.com/topics/engineering/supersonic-flow" TargetMode="External"/><Relationship Id="rId13" Type="http://schemas.openxmlformats.org/officeDocument/2006/relationships/hyperlink" Target="https://www.researchgate.net/publication/324531464_Long_Short-Term_Memory_Networks_for_Time_Series_Prediction" TargetMode="External"/><Relationship Id="rId14" Type="http://schemas.openxmlformats.org/officeDocument/2006/relationships/hyperlink" Target="https://www.sciencedirect.com/topics/mathematics/proper-orthogonal-decomposition" TargetMode="External"/><Relationship Id="rId15" Type="http://schemas.openxmlformats.org/officeDocument/2006/relationships/hyperlink" Target="https://www.nasa.gov/centers/langley/research/aerospace-engineering" TargetMode="External"/><Relationship Id="rId16" Type="http://schemas.openxmlformats.org/officeDocument/2006/relationships/hyperlink" Target="https://www.sciencedirect.com/topics/engineering/aerospace-propulsion-systems" TargetMode="External"/><Relationship Id="rId17" Type="http://schemas.openxmlformats.org/officeDocument/2006/relationships/hyperlink" Target="https://www.researchgate.net/publication/335550555_Machine_Learning_in_Aerospace_Engineering" TargetMode="External"/><Relationship Id="rId18" Type="http://schemas.openxmlformats.org/officeDocument/2006/relationships/hyperlink" Target="https://www.sciencedirect.com/topics/engineering/shock-waves" TargetMode="External"/><Relationship Id="rId19" Type="http://schemas.openxmlformats.org/officeDocument/2006/relationships/hyperlink" Target="https://www.sciencedirect.com/topics/engineering/flow-separation" TargetMode="External"/><Relationship Id="rId20" Type="http://schemas.openxmlformats.org/officeDocument/2006/relationships/hyperlink" Target="https://www.nature.com/articles/s41598-025-8792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