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Investors cautious as tech stocks face competition and uncertainty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On Tuesday, futures tied to the Nasdaq and the S&amp;P 500 indicated a slight rebound following a significant stock sell-off that raised concerns over investors' confidence in Big Tech's anticipated returns from artificial intelligence (AI) investments. The sell-off was largely triggered by rising scepticism regarding the viability of sustained earnings growth in the tech sector, particularly in light of emerging competition from firms like Chinese startup DeepSeek, which has developed a potentially more cost-effective AI model. This development has elicited questions about the future market position of US tech giants and their ability to meet high earnings projections.</w:t>
      </w:r>
      <w:r/>
    </w:p>
    <w:p>
      <w:r/>
      <w:r>
        <w:t>Contracts associated with the tech-heavy Nasdaq 100 (NQ=F) rose by approximately 0.2%, trying to recover from a closing loss exceeding 3%. In addition, S&amp;P 500 futures (ES=F) saw an increase of 0.1%, while Dow Jones Industrial Average futures (YM=F) remained relatively stable. Amid this volatility, investors are taking stock of the broader implications of market behaviours, particularly regarding the AI sector and its impact on traditional tech companies, especially chipmakers.</w:t>
      </w:r>
      <w:r/>
    </w:p>
    <w:p>
      <w:r/>
      <w:r>
        <w:t>In a related development, chip manufacturer Nvidia (NVDA) saw nearly a 3% rise in pre-market trading, attempting to recuperate from a drastic fall of 17% the previous session, which resulted in a staggering $589 billion loss in market value. Nvidia's fluctuations are indicative of the larger trends within the semiconductor industry, where competition in AI technology can significantly alter revenue expectations.</w:t>
      </w:r>
      <w:r/>
    </w:p>
    <w:p>
      <w:r/>
      <w:r>
        <w:t>The dollar strengthened as renewed tariff threats from former President Donald Trump heightened fears of escalating trade disputes, particularly following tensions with Colombia. In recent statements, Trump asserted his intention to impose universal tariffs "much bigger" than the current 2.5%, which his designated Treasury Secretary, Scott Bessent, is expected to implement gradually.</w:t>
      </w:r>
      <w:r/>
    </w:p>
    <w:p>
      <w:r/>
      <w:r>
        <w:t>As these economic factors unfold, investors are focusing on the Federal Reserve's upcoming two-day policy meeting which commences on the same day. Market experts anticipate that the Fed will likely maintain interest rates at their current levels, particularly given the positive recent economic data.</w:t>
      </w:r>
      <w:r/>
    </w:p>
    <w:p>
      <w:r/>
      <w:r>
        <w:t>On the corporate front, General Motors (GM) reported strong earnings results, beating expectations in both sales and profit as it progresses in developing its electric vehicle (EV) segment and expanding its operations in China. In contrast, Boeing (BA) disclosed a substantial annual loss of nearly $12 billion, attributed to a recent strike and issues within key business areas.</w:t>
      </w:r>
      <w:r/>
    </w:p>
    <w:p>
      <w:r/>
      <w:r>
        <w:t>Looking ahead, attention turns toward the earnings releases from prominent tech companies including Apple (AAPL), Tesla (TSLA), Meta (META), and Microsoft (MSFT), which are scheduled for later in the week. The implications of these results could further underpin or challenge Big Tech's current standing in the face of emerging competition in the AI arena.</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https://www.cmegroup.com/markets/equities/sp-500-and-nasdaq-100-futures.html</w:t>
        </w:r>
      </w:hyperlink>
      <w:r>
        <w:t xml:space="preserve"> - This URL supports the information about trading futures tied to the Nasdaq and S&amp;P 500, including their volatility and market behavior.</w:t>
      </w:r>
      <w:r/>
    </w:p>
    <w:p>
      <w:pPr>
        <w:pStyle w:val="ListBullet"/>
        <w:spacing w:line="240" w:lineRule="auto"/>
        <w:ind w:left="720"/>
      </w:pPr>
      <w:r/>
      <w:hyperlink r:id="rId11">
        <w:r>
          <w:rPr>
            <w:color w:val="0000EE"/>
            <w:u w:val="single"/>
          </w:rPr>
          <w:t>https://finance.yahoo.com/quote/NQ=F</w:t>
        </w:r>
      </w:hyperlink>
      <w:r>
        <w:t xml:space="preserve"> - This link provides real-time data on Nasdaq 100 futures (NQ=F), corroborating the slight rebound mentioned in the article.</w:t>
      </w:r>
      <w:r/>
    </w:p>
    <w:p>
      <w:pPr>
        <w:pStyle w:val="ListBullet"/>
        <w:spacing w:line="240" w:lineRule="auto"/>
        <w:ind w:left="720"/>
      </w:pPr>
      <w:r/>
      <w:hyperlink r:id="rId12">
        <w:r>
          <w:rPr>
            <w:color w:val="0000EE"/>
            <w:u w:val="single"/>
          </w:rPr>
          <w:t>https://finance.yahoo.com/quote/ES=F</w:t>
        </w:r>
      </w:hyperlink>
      <w:r>
        <w:t xml:space="preserve"> - This URL offers real-time data on S&amp;P 500 futures (ES=F), supporting the increase of 0.1% mentioned in the article.</w:t>
      </w:r>
      <w:r/>
    </w:p>
    <w:p>
      <w:pPr>
        <w:pStyle w:val="ListBullet"/>
        <w:spacing w:line="240" w:lineRule="auto"/>
        <w:ind w:left="720"/>
      </w:pPr>
      <w:r/>
      <w:hyperlink r:id="rId13">
        <w:r>
          <w:rPr>
            <w:color w:val="0000EE"/>
            <w:u w:val="single"/>
          </w:rPr>
          <w:t>https://finance.yahoo.com/quote/YM=F</w:t>
        </w:r>
      </w:hyperlink>
      <w:r>
        <w:t xml:space="preserve"> - This link provides real-time data on Dow Jones Industrial Average futures (YM=F), supporting the stability mentioned in the article.</w:t>
      </w:r>
      <w:r/>
    </w:p>
    <w:p>
      <w:pPr>
        <w:pStyle w:val="ListBullet"/>
        <w:spacing w:line="240" w:lineRule="auto"/>
        <w:ind w:left="720"/>
      </w:pPr>
      <w:r/>
      <w:hyperlink r:id="rId14">
        <w:r>
          <w:rPr>
            <w:color w:val="0000EE"/>
            <w:u w:val="single"/>
          </w:rPr>
          <w:t>https://finance.yahoo.com/quote/NVDA</w:t>
        </w:r>
      </w:hyperlink>
      <w:r>
        <w:t xml:space="preserve"> - This URL provides real-time data on Nvidia's stock performance, supporting the fluctuations and recovery efforts mentioned in the article.</w:t>
      </w:r>
      <w:r/>
    </w:p>
    <w:p>
      <w:pPr>
        <w:pStyle w:val="ListBullet"/>
        <w:spacing w:line="240" w:lineRule="auto"/>
        <w:ind w:left="720"/>
      </w:pPr>
      <w:r/>
      <w:hyperlink r:id="rId15">
        <w:r>
          <w:rPr>
            <w:color w:val="0000EE"/>
            <w:u w:val="single"/>
          </w:rPr>
          <w:t>https://www.bloomberg.com/news/articles/2023-11-15/trump-says-he-ll-impose-tariffs-on-all-imports-if-elected</w:t>
        </w:r>
      </w:hyperlink>
      <w:r>
        <w:t xml:space="preserve"> - This article discusses former President Donald Trump's statements on tariffs, which align with the renewed tariff threats mentioned in the article.</w:t>
      </w:r>
      <w:r/>
    </w:p>
    <w:p>
      <w:pPr>
        <w:pStyle w:val="ListBullet"/>
        <w:spacing w:line="240" w:lineRule="auto"/>
        <w:ind w:left="720"/>
      </w:pPr>
      <w:r/>
      <w:hyperlink r:id="rId16">
        <w:r>
          <w:rPr>
            <w:color w:val="0000EE"/>
            <w:u w:val="single"/>
          </w:rPr>
          <w:t>https://www.federalreserve.gov/monetarypolicy/fomc.htm</w:t>
        </w:r>
      </w:hyperlink>
      <w:r>
        <w:t xml:space="preserve"> - This URL provides information on the Federal Reserve's policy meetings and interest rate decisions, supporting the anticipation of maintaining current interest rates.</w:t>
      </w:r>
      <w:r/>
    </w:p>
    <w:p>
      <w:pPr>
        <w:pStyle w:val="ListBullet"/>
        <w:spacing w:line="240" w:lineRule="auto"/>
        <w:ind w:left="720"/>
      </w:pPr>
      <w:r/>
      <w:hyperlink r:id="rId17">
        <w:r>
          <w:rPr>
            <w:color w:val="0000EE"/>
            <w:u w:val="single"/>
          </w:rPr>
          <w:t>https://finance.yahoo.com/quote/GM</w:t>
        </w:r>
      </w:hyperlink>
      <w:r>
        <w:t xml:space="preserve"> - This link provides real-time data on General Motors' stock performance, supporting the strong earnings results mentioned in the article.</w:t>
      </w:r>
      <w:r/>
    </w:p>
    <w:p>
      <w:pPr>
        <w:pStyle w:val="ListBullet"/>
        <w:spacing w:line="240" w:lineRule="auto"/>
        <w:ind w:left="720"/>
      </w:pPr>
      <w:r/>
      <w:hyperlink r:id="rId18">
        <w:r>
          <w:rPr>
            <w:color w:val="0000EE"/>
            <w:u w:val="single"/>
          </w:rPr>
          <w:t>https://finance.yahoo.com/quote/BA</w:t>
        </w:r>
      </w:hyperlink>
      <w:r>
        <w:t xml:space="preserve"> - This URL offers real-time data on Boeing's stock performance, supporting the substantial annual loss mentioned in the article.</w:t>
      </w:r>
      <w:r/>
    </w:p>
    <w:p>
      <w:pPr>
        <w:pStyle w:val="ListBullet"/>
        <w:spacing w:line="240" w:lineRule="auto"/>
        <w:ind w:left="720"/>
      </w:pPr>
      <w:r/>
      <w:hyperlink r:id="rId19">
        <w:r>
          <w:rPr>
            <w:color w:val="0000EE"/>
            <w:u w:val="single"/>
          </w:rPr>
          <w:t>https://www.cnbc.com/markets/</w:t>
        </w:r>
      </w:hyperlink>
      <w:r>
        <w:t xml:space="preserve"> - This link provides general market news and updates, including earnings releases from major tech companies like Apple, Tesla, Meta, and Microsoft.</w:t>
      </w:r>
      <w:r/>
    </w:p>
    <w:p>
      <w:pPr>
        <w:pStyle w:val="ListBullet"/>
        <w:spacing w:line="240" w:lineRule="auto"/>
        <w:ind w:left="720"/>
      </w:pPr>
      <w:r/>
      <w:hyperlink r:id="rId20">
        <w:r>
          <w:rPr>
            <w:color w:val="0000EE"/>
            <w:u w:val="single"/>
          </w:rPr>
          <w:t>https://finance.yahoo.com/news/live/stock-market-today-nasdaq-sp-500-poised-to-chip-away-at-losses-after-deepseek-inspired-tech-rout-123300398.html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cmegroup.com/markets/equities/sp-500-and-nasdaq-100-futures.html" TargetMode="External"/><Relationship Id="rId11" Type="http://schemas.openxmlformats.org/officeDocument/2006/relationships/hyperlink" Target="https://finance.yahoo.com/quote/NQ=F" TargetMode="External"/><Relationship Id="rId12" Type="http://schemas.openxmlformats.org/officeDocument/2006/relationships/hyperlink" Target="https://finance.yahoo.com/quote/ES=F" TargetMode="External"/><Relationship Id="rId13" Type="http://schemas.openxmlformats.org/officeDocument/2006/relationships/hyperlink" Target="https://finance.yahoo.com/quote/YM=F" TargetMode="External"/><Relationship Id="rId14" Type="http://schemas.openxmlformats.org/officeDocument/2006/relationships/hyperlink" Target="https://finance.yahoo.com/quote/NVDA" TargetMode="External"/><Relationship Id="rId15" Type="http://schemas.openxmlformats.org/officeDocument/2006/relationships/hyperlink" Target="https://www.bloomberg.com/news/articles/2023-11-15/trump-says-he-ll-impose-tariffs-on-all-imports-if-elected" TargetMode="External"/><Relationship Id="rId16" Type="http://schemas.openxmlformats.org/officeDocument/2006/relationships/hyperlink" Target="https://www.federalreserve.gov/monetarypolicy/fomc.htm" TargetMode="External"/><Relationship Id="rId17" Type="http://schemas.openxmlformats.org/officeDocument/2006/relationships/hyperlink" Target="https://finance.yahoo.com/quote/GM" TargetMode="External"/><Relationship Id="rId18" Type="http://schemas.openxmlformats.org/officeDocument/2006/relationships/hyperlink" Target="https://finance.yahoo.com/quote/BA" TargetMode="External"/><Relationship Id="rId19" Type="http://schemas.openxmlformats.org/officeDocument/2006/relationships/hyperlink" Target="https://www.cnbc.com/markets/" TargetMode="External"/><Relationship Id="rId20" Type="http://schemas.openxmlformats.org/officeDocument/2006/relationships/hyperlink" Target="https://finance.yahoo.com/news/live/stock-market-today-nasdaq-sp-500-poised-to-chip-away-at-losses-after-deepseek-inspired-tech-rout-123300398.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