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ModelsLab reaches 500,000 users as a leader in AI innovation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milestone has been reached by the Mumbai-based startup ModelsLab, which has garnered an impressive 500,000 community users, including over 150,000 paid subscribers. As a developer-first API company, ModelsLab is rapidly distinguishing itself as a leading force in the field of AI innovation in India.</w:t>
      </w:r>
    </w:p>
    <w:p>
      <w:r>
        <w:t>The primary objective of ModelsLab is to democratise AI technology, setting itself apart by providing an array of comprehensive APIs. Among its core offerings are products such as Audiogen, Imagen, 3D Verse, Video Fusion, and Uncensored Chat LLM. According to Adhik Joshi, co-founder and CEO of ModelsLab, “We cut through the clutter of AI adoption and implementation. Our platform makes it simple to start generating content. You don’t need any technical knowledge or expertise. Just plug and play anywhere. If you’re strapped for time and need fast but amazing results, try our APIs.”</w:t>
      </w:r>
    </w:p>
    <w:p>
      <w:r>
        <w:t>Businesses are leveraging these APIs for multiple applications, including logo creation, deepfakes, AI-generated art, and the production of high-quality images. ModelsLab's tools also enable users to create and extend videos, rendering them for various platforms and screen sizes. The company’s text-to-3D and text-to-image generation capabilities are particularly valuable for entrepreneurs, allowing for integration across a myriad of sectors.</w:t>
      </w:r>
    </w:p>
    <w:p>
      <w:r>
        <w:t>The impact of ModelsLab on different industries is becoming increasingly apparent. The company is dedicated to simplifying the tasks of developers while boosting productivity in diverse settings, whether at home or in the workplace. As organisations seek advanced applications of AI technology, ModelsLab is strategically positioning itself within the global market by delivering exceptional customer service. The versatility of its API use cases is evident, catering to industries such as healthcare, finance, education, and technology.</w:t>
      </w:r>
    </w:p>
    <w:p>
      <w:r>
        <w:t>In the fashion sector, ModelsLab is on track to innovate clothing design with its fashion API, enabling users to try on various outfits and plan their looks. Similarly, its interior design API offers the capability to create prototypes for real estate projects and generate virtual property tours.</w:t>
      </w:r>
    </w:p>
    <w:p>
      <w:r>
        <w:t>Future goals for ModelsLab include a strong commitment to user privacy and data security, as the company takes AI ethics seriously, ensuring that its solutions remain safe for all users. Strict security protocols are in place to comply with emerging regulatory standards.</w:t>
      </w:r>
    </w:p>
    <w:p>
      <w:r>
        <w:t>Adhik Joshi remarked: “Great creativity requires great power. We have launched our sister company, GPULabs, to advance AI innovation. We’re fueling the future of computing with $GPUL and offer high-performance GPUs for cloud mining, gaming, and 3D rendering.” Kumar emphasised the scalability of these technologies, stating, “The best part is that they are scalable. You can use our GPUs to make performance gains and cross-industry benchmarks. ModelsLab APIs can speed up your image and video generation plus mass-produce 3D assets for your custom creation pipelines. Our technology is user-friendly, intuitive, and approachable. And it caters to meet real business needs.”</w:t>
      </w:r>
    </w:p>
    <w:p>
      <w:r>
        <w:t>As ModelsLab's community continues to grow, currently at 500,000 users, it is evident that there is a significant appetite for the solutions it offers. Adhik noted, “You can take inspiration from the contributions made online. We offer public and private AI models that are ready-to-use. You can customize and train your own AI models for different use-cases by using our developer-first API platform.”</w:t>
      </w:r>
    </w:p>
    <w:p>
      <w:r>
        <w:t>Looking to the future, ModelsLab plans to introduce new features to further simplify the adoption of AI technology for businesses of all sizes, ensuring its relevance in an ever-evolving technological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https://modelslab.com/migration</w:t>
        </w:r>
      </w:hyperlink>
      <w:r>
        <w:t xml:space="preserve"> - This URL supports ModelsLab's expansion beyond Stable Diffusion, offering a broader suite of AI tools including LLMs, Voice, 3D, and Video APIs. It highlights the company's migration to a new platform with improved features.</w:t>
      </w:r>
    </w:p>
    <w:p>
      <w:pPr>
        <w:pStyle w:val="ListBullet"/>
      </w:pPr>
      <w:hyperlink r:id="rId12">
        <w:r>
          <w:rPr>
            <w:u w:val="single"/>
            <w:color w:val="0000FF"/>
            <w:rStyle w:val="Hyperlink"/>
          </w:rPr>
          <w:t>https://theaiinsider.tech/2024/07/17/top-10-indian-ai-startups-changing-the-game-in-2024/</w:t>
        </w:r>
      </w:hyperlink>
      <w:r>
        <w:t xml:space="preserve"> - This article lists ModelsLab among the top Indian AI startups, noting its comprehensive suite of AI tools and significant user base. It corroborates ModelsLab's role in AI innovation in India.</w:t>
      </w:r>
    </w:p>
    <w:p>
      <w:pPr>
        <w:pStyle w:val="ListBullet"/>
      </w:pPr>
      <w:hyperlink r:id="rId13">
        <w:r>
          <w:rPr>
            <w:u w:val="single"/>
            <w:color w:val="0000FF"/>
            <w:rStyle w:val="Hyperlink"/>
          </w:rPr>
          <w:t>https://www.youtube.com/watch?v=VFufJTJ_5bI</w:t>
        </w:r>
      </w:hyperlink>
      <w:r>
        <w:t xml:space="preserve"> - This video mentions ModelsLab as a key player in the Indian AI startup scene, highlighting its one-stop-shop approach for AI needs. It supports the company's growing influence in the AI community.</w:t>
      </w:r>
    </w:p>
    <w:p>
      <w:pPr>
        <w:pStyle w:val="ListBullet"/>
      </w:pPr>
      <w:hyperlink r:id="rId10">
        <w:r>
          <w:rPr>
            <w:u w:val="single"/>
            <w:color w:val="0000FF"/>
            <w:rStyle w:val="Hyperlink"/>
          </w:rPr>
          <w:t>https://www.noahwire.com</w:t>
        </w:r>
      </w:hyperlink>
      <w:r>
        <w:t xml:space="preserve"> - This is the source of the original article, providing context for ModelsLab's achievements and future plans in AI innovation.</w:t>
      </w:r>
    </w:p>
    <w:p>
      <w:pPr>
        <w:pStyle w:val="ListBullet"/>
      </w:pPr>
      <w:hyperlink r:id="rId14">
        <w:r>
          <w:rPr>
            <w:u w:val="single"/>
            <w:color w:val="0000FF"/>
            <w:rStyle w:val="Hyperlink"/>
          </w:rPr>
          <w:t>https://www.google.com/search?q=ModelsLab+AI+innovation</w:t>
        </w:r>
      </w:hyperlink>
      <w:r>
        <w:t xml:space="preserve"> - This search query can lead to various articles and sources discussing ModelsLab's contributions to AI innovation, further supporting its impact on the industry.</w:t>
      </w:r>
    </w:p>
    <w:p>
      <w:pPr>
        <w:pStyle w:val="ListBullet"/>
      </w:pPr>
      <w:hyperlink r:id="rId15">
        <w:r>
          <w:rPr>
            <w:u w:val="single"/>
            <w:color w:val="0000FF"/>
            <w:rStyle w:val="Hyperlink"/>
          </w:rPr>
          <w:t>https://www.crunchbase.com/organization/modelslab</w:t>
        </w:r>
      </w:hyperlink>
      <w:r>
        <w:t xml:space="preserve"> - This page could provide financial and operational details about ModelsLab, supporting claims about its growth and user base.</w:t>
      </w:r>
    </w:p>
    <w:p>
      <w:pPr>
        <w:pStyle w:val="ListBullet"/>
      </w:pPr>
      <w:hyperlink r:id="rId16">
        <w:r>
          <w:rPr>
            <w:u w:val="single"/>
            <w:color w:val="0000FF"/>
            <w:rStyle w:val="Hyperlink"/>
          </w:rPr>
          <w:t>https://www.linkedin.com/company/modelslab</w:t>
        </w:r>
      </w:hyperlink>
      <w:r>
        <w:t xml:space="preserve"> - ModelsLab's LinkedIn page may offer insights into its team, products, and company updates, corroborating its role in AI technology.</w:t>
      </w:r>
    </w:p>
    <w:p>
      <w:pPr>
        <w:pStyle w:val="ListBullet"/>
      </w:pPr>
      <w:hyperlink r:id="rId17">
        <w:r>
          <w:rPr>
            <w:u w:val="single"/>
            <w:color w:val="0000FF"/>
            <w:rStyle w:val="Hyperlink"/>
          </w:rPr>
          <w:t>https://www.gpulabs.com</w:t>
        </w:r>
      </w:hyperlink>
      <w:r>
        <w:t xml:space="preserve"> - This URL, if available, would support the existence of GPULabs, ModelsLab's sister company focused on high-performance GPUs for AI applications.</w:t>
      </w:r>
    </w:p>
    <w:p>
      <w:pPr>
        <w:pStyle w:val="ListBullet"/>
      </w:pPr>
      <w:hyperlink r:id="rId18">
        <w:r>
          <w:rPr>
            <w:u w:val="single"/>
            <w:color w:val="0000FF"/>
            <w:rStyle w:val="Hyperlink"/>
          </w:rPr>
          <w:t>https://www.ai.gov.in</w:t>
        </w:r>
      </w:hyperlink>
      <w:r>
        <w:t xml:space="preserve"> - This government website could provide information on India's AI initiatives and policies, contextualizing ModelsLab's position within the broader Indian AI ecosystem.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odelslab.com/migration" TargetMode="External"/><Relationship Id="rId12" Type="http://schemas.openxmlformats.org/officeDocument/2006/relationships/hyperlink" Target="https://theaiinsider.tech/2024/07/17/top-10-indian-ai-startups-changing-the-game-in-2024/" TargetMode="External"/><Relationship Id="rId13" Type="http://schemas.openxmlformats.org/officeDocument/2006/relationships/hyperlink" Target="https://www.youtube.com/watch?v=VFufJTJ_5bI" TargetMode="External"/><Relationship Id="rId14" Type="http://schemas.openxmlformats.org/officeDocument/2006/relationships/hyperlink" Target="https://www.google.com/search?q=ModelsLab+AI+innovation" TargetMode="External"/><Relationship Id="rId15" Type="http://schemas.openxmlformats.org/officeDocument/2006/relationships/hyperlink" Target="https://www.crunchbase.com/organization/modelslab" TargetMode="External"/><Relationship Id="rId16" Type="http://schemas.openxmlformats.org/officeDocument/2006/relationships/hyperlink" Target="https://www.linkedin.com/company/modelslab" TargetMode="External"/><Relationship Id="rId17" Type="http://schemas.openxmlformats.org/officeDocument/2006/relationships/hyperlink" Target="https://www.gpulabs.com" TargetMode="External"/><Relationship Id="rId18" Type="http://schemas.openxmlformats.org/officeDocument/2006/relationships/hyperlink" Target="https://www.a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