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Roboze and SLB partner to enhance local 3D printing in Saudi Arabia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Roboze has formalised a partnership with global energy company SLB by signing a Memorandum of Understanding (MoU) aimed at establishing local production capabilities for non-metallic 3D printed components in Saudi Arabia. This significant agreement was finalised during the In-Kingdom Total Value Add (IKTVA) 2025 Forum and Exhibition.</w:t>
      </w:r>
      <w:r/>
    </w:p>
    <w:p>
      <w:r/>
      <w:r>
        <w:t>The collaboration between Roboze and SLB is designed to align with Saudi Arabia's Vision 2030 initiative, which focuses on promoting sustainability and diversifying the economy through enhanced in-country manufacturing processes. Both companies have been engaged in cooperative efforts since 2021, working to evaluate, identify, and manufacture essential spare parts for applications within the downhole oil and gas sectors. This includes the use of advanced materials such as PEEK and carbon fibre PEEK, which are suitable for additive manufacturing.</w:t>
      </w:r>
      <w:r/>
    </w:p>
    <w:p>
      <w:r/>
      <w:r>
        <w:t>Alessio Lorusso, CEO of Roboze, articulated the significance of this partnership, stating, “Our MoU with SLB in Saudi Arabia exemplifies our commitment to enabling local manufacturing. By using our advanced manufacturing technologies for localised production of SLB parts, we are proud to contribute to Vision 2030 and drive innovation in KSA.”</w:t>
      </w:r>
      <w:r/>
    </w:p>
    <w:p>
      <w:r/>
      <w:r>
        <w:t>This MoU promises to enhance the agility and efficiency of production within the region by allowing SLB to obtain Roboze-qualified components on demand. The potential implications of this agreement stretch beyond just localised manufacturing; it signifies a broader trend in the energy sector towards integrating advanced technologies to bolster operations and reduce dependency on external supply chains.</w:t>
      </w:r>
      <w:r/>
    </w:p>
    <w:p>
      <w:r/>
      <w:r>
        <w:t>In a related development, earlier this month, Roboze appointed SOLIZE Corporation as an authorised distributor of its 3D printing products in Japan, further illustrating the company's strategic expansion into international markets and its commitment to advancing additive manufacturing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https://www.roboze.com/pressFiles/roboze-and-slb-to-collaborate-on-local-manufacturing-in-saudi-arabia--menu-2_1737966370.pdf</w:t>
        </w:r>
      </w:hyperlink>
      <w:r>
        <w:t xml:space="preserve"> - This PDF document supports the claim that Roboze and SLB are collaborating on local manufacturing in Saudi Arabia, focusing on producing SLB-qualified components on demand.</w:t>
      </w:r>
      <w:r/>
    </w:p>
    <w:p>
      <w:pPr>
        <w:pStyle w:val="ListNumber"/>
        <w:spacing w:line="240" w:lineRule="auto"/>
        <w:ind w:left="720"/>
      </w:pPr>
      <w:r/>
      <w:hyperlink r:id="rId11">
        <w:r>
          <w:rPr>
            <w:color w:val="0000EE"/>
            <w:u w:val="single"/>
          </w:rPr>
          <w:t>https://www.instagram.com/roboze_3d/p/DEzwQivtAIl/</w:t>
        </w:r>
      </w:hyperlink>
      <w:r>
        <w:t xml:space="preserve"> - This Instagram post announces Roboze's strategic MoU with SLB and highlights their participation in IKTVA 2025 in Saudi Arabia to showcase advanced manufacturing technology.</w:t>
      </w:r>
      <w:r/>
    </w:p>
    <w:p>
      <w:pPr>
        <w:pStyle w:val="ListNumber"/>
        <w:spacing w:line="240" w:lineRule="auto"/>
        <w:ind w:left="720"/>
      </w:pPr>
      <w:r/>
      <w:hyperlink r:id="rId9">
        <w:r>
          <w:rPr>
            <w:color w:val="0000EE"/>
            <w:u w:val="single"/>
          </w:rPr>
          <w:t>https://www.noahwire.com</w:t>
        </w:r>
      </w:hyperlink>
      <w:r>
        <w:t xml:space="preserve"> - This is the source of the article itself, providing details about the partnership between Roboze and SLB.</w:t>
      </w:r>
      <w:r/>
    </w:p>
    <w:p>
      <w:pPr>
        <w:pStyle w:val="ListNumber"/>
        <w:spacing w:line="240" w:lineRule="auto"/>
        <w:ind w:left="720"/>
      </w:pPr>
      <w:r/>
      <w:hyperlink r:id="rId12">
        <w:r>
          <w:rPr>
            <w:color w:val="0000EE"/>
            <w:u w:val="single"/>
          </w:rPr>
          <w:t>https://www.slb.com/en/about-us/our-story.html</w:t>
        </w:r>
      </w:hyperlink>
      <w:r>
        <w:t xml:space="preserve"> - This webpage provides background information on SLB, a global energy company involved in the partnership with Roboze.</w:t>
      </w:r>
      <w:r/>
    </w:p>
    <w:p>
      <w:pPr>
        <w:pStyle w:val="ListNumber"/>
        <w:spacing w:line="240" w:lineRule="auto"/>
        <w:ind w:left="720"/>
      </w:pPr>
      <w:r/>
      <w:hyperlink r:id="rId13">
        <w:r>
          <w:rPr>
            <w:color w:val="0000EE"/>
            <w:u w:val="single"/>
          </w:rPr>
          <w:t>https://www.roboze.com/</w:t>
        </w:r>
      </w:hyperlink>
      <w:r>
        <w:t xml:space="preserve"> - This is the official website of Roboze, offering insights into their advanced manufacturing technologies and 3D printing capabilities.</w:t>
      </w:r>
      <w:r/>
    </w:p>
    <w:p>
      <w:pPr>
        <w:pStyle w:val="ListNumber"/>
        <w:spacing w:line="240" w:lineRule="auto"/>
        <w:ind w:left="720"/>
      </w:pPr>
      <w:r/>
      <w:hyperlink r:id="rId14">
        <w:r>
          <w:rPr>
            <w:color w:val="0000EE"/>
            <w:u w:val="single"/>
          </w:rPr>
          <w:t>https://www.vision2030.gov.sa/en</w:t>
        </w:r>
      </w:hyperlink>
      <w:r>
        <w:t xml:space="preserve"> - This website details Saudi Arabia's Vision 2030 initiative, which the Roboze-SLB partnership aims to support by enhancing local manufacturing.</w:t>
      </w:r>
      <w:r/>
    </w:p>
    <w:p>
      <w:pPr>
        <w:pStyle w:val="ListNumber"/>
        <w:spacing w:line="240" w:lineRule="auto"/>
        <w:ind w:left="720"/>
      </w:pPr>
      <w:r/>
      <w:hyperlink r:id="rId15">
        <w:r>
          <w:rPr>
            <w:color w:val="0000EE"/>
            <w:u w:val="single"/>
          </w:rPr>
          <w:t>https://www.iktva.sa/en</w:t>
        </w:r>
      </w:hyperlink>
      <w:r>
        <w:t xml:space="preserve"> - This webpage provides information about the In-Kingdom Total Value Add (IKTVA) program, which aligns with the goals of the Roboze-SLB partnership.</w:t>
      </w:r>
      <w:r/>
    </w:p>
    <w:p>
      <w:pPr>
        <w:pStyle w:val="ListNumber"/>
        <w:spacing w:line="240" w:lineRule="auto"/>
        <w:ind w:left="720"/>
      </w:pPr>
      <w:r/>
      <w:hyperlink r:id="rId16">
        <w:r>
          <w:rPr>
            <w:color w:val="0000EE"/>
            <w:u w:val="single"/>
          </w:rPr>
          <w:t>https://www.slb.com/en/what-we-do/drilling-and-completion.html</w:t>
        </w:r>
      </w:hyperlink>
      <w:r>
        <w:t xml:space="preserve"> - This webpage explains SLB's involvement in the oil and gas sector, including downhole applications where Roboze's 3D printed components will be used.</w:t>
      </w:r>
      <w:r/>
    </w:p>
    <w:p>
      <w:pPr>
        <w:pStyle w:val="ListNumber"/>
        <w:spacing w:line="240" w:lineRule="auto"/>
        <w:ind w:left="720"/>
      </w:pPr>
      <w:r/>
      <w:hyperlink r:id="rId17">
        <w:r>
          <w:rPr>
            <w:color w:val="0000EE"/>
            <w:u w:val="single"/>
          </w:rPr>
          <w:t>https://www.slb.com/en/what-we-do/advanced-materials.html</w:t>
        </w:r>
      </w:hyperlink>
      <w:r>
        <w:t xml:space="preserve"> - This webpage discusses SLB's use of advanced materials, which aligns with the partnership's focus on materials like PEEK and carbon fibre PEEK.</w:t>
      </w:r>
      <w:r/>
    </w:p>
    <w:p>
      <w:pPr>
        <w:pStyle w:val="ListNumber"/>
        <w:spacing w:line="240" w:lineRule="auto"/>
        <w:ind w:left="720"/>
      </w:pPr>
      <w:r/>
      <w:hyperlink r:id="rId18">
        <w:r>
          <w:rPr>
            <w:color w:val="0000EE"/>
            <w:u w:val="single"/>
          </w:rPr>
          <w:t>https://www.solize.com/</w:t>
        </w:r>
      </w:hyperlink>
      <w:r>
        <w:t xml:space="preserve"> - This is the official website of SOLIZE Corporation, which was appointed as an authorised distributor of Roboze's 3D printing products in Japan.</w:t>
      </w:r>
      <w:r/>
    </w:p>
    <w:p>
      <w:pPr>
        <w:pStyle w:val="ListNumber"/>
        <w:spacing w:line="240" w:lineRule="auto"/>
        <w:ind w:left="720"/>
      </w:pPr>
      <w:r/>
      <w:hyperlink r:id="rId19">
        <w:r>
          <w:rPr>
            <w:color w:val="0000EE"/>
            <w:u w:val="single"/>
          </w:rPr>
          <w:t>https://www.tctmagazine.com/additive-manufacturing-3d-printing-news/latest-additive-manufacturing-3d-printing-news/roboze-slb-local-production-capacity-non-metal-saudi-arabia/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oze.com/pressFiles/roboze-and-slb-to-collaborate-on-local-manufacturing-in-saudi-arabia--menu-2_1737966370.pdf" TargetMode="External"/><Relationship Id="rId11" Type="http://schemas.openxmlformats.org/officeDocument/2006/relationships/hyperlink" Target="https://www.instagram.com/roboze_3d/p/DEzwQivtAIl/" TargetMode="External"/><Relationship Id="rId12" Type="http://schemas.openxmlformats.org/officeDocument/2006/relationships/hyperlink" Target="https://www.slb.com/en/about-us/our-story.html" TargetMode="External"/><Relationship Id="rId13" Type="http://schemas.openxmlformats.org/officeDocument/2006/relationships/hyperlink" Target="https://www.roboze.com/" TargetMode="External"/><Relationship Id="rId14" Type="http://schemas.openxmlformats.org/officeDocument/2006/relationships/hyperlink" Target="https://www.vision2030.gov.sa/en" TargetMode="External"/><Relationship Id="rId15" Type="http://schemas.openxmlformats.org/officeDocument/2006/relationships/hyperlink" Target="https://www.iktva.sa/en" TargetMode="External"/><Relationship Id="rId16" Type="http://schemas.openxmlformats.org/officeDocument/2006/relationships/hyperlink" Target="https://www.slb.com/en/what-we-do/drilling-and-completion.html" TargetMode="External"/><Relationship Id="rId17" Type="http://schemas.openxmlformats.org/officeDocument/2006/relationships/hyperlink" Target="https://www.slb.com/en/what-we-do/advanced-materials.html" TargetMode="External"/><Relationship Id="rId18" Type="http://schemas.openxmlformats.org/officeDocument/2006/relationships/hyperlink" Target="https://www.solize.com/" TargetMode="External"/><Relationship Id="rId19" Type="http://schemas.openxmlformats.org/officeDocument/2006/relationships/hyperlink" Target="https://www.tctmagazine.com/additive-manufacturing-3d-printing-news/latest-additive-manufacturing-3d-printing-news/roboze-slb-local-production-capacity-non-metal-saudi-arab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