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Switzerland emerges as a global tech talent hub</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organisations across various sectors focus on establishing robust talent pipelines, HR leaders are increasingly turning their attention towards global recruiting pools, with Switzerland emerging as a prospective haven for tech talent. Despite considerable layoffs in the U.S. technology sector since 2022, industry forecasts suggest a continued demand for tech professionals, with the U.S. Bureau of Labor Statistics predicting a 15% growth in the tech sector by 2031.</w:t>
      </w:r>
    </w:p>
    <w:p>
      <w:r>
        <w:t>Switzerland is positioning itself as a burgeoning hub for deep tech talent, particularly in areas such as artificial intelligence (AI), blockchain, and machine learning. Experts have indicated that the nation could potentially rival the San Francisco Bay Area as a leading global tech epicentre. The Greater Zurich Area, a prominent economic region in Switzerland, has highlighted significant financial advantages; according to a white paper, the cost of hiring machine learning and AI professionals in Switzerland is approximately 17% lower than their counterparts in the Bay Area, while blockchain specialists cost around 26% less.</w:t>
      </w:r>
    </w:p>
    <w:p>
      <w:r>
        <w:t>The report, which includes perspectives from industry recruiters and officials from notable tech companies including Google Cloud, Rockstar Recruiting, and DFINITY, underscores Switzerland's appeal to major tech corporations like Google, Apple, IBM, and Microsoft, as they expand their operations in the region.</w:t>
      </w:r>
    </w:p>
    <w:p>
      <w:r>
        <w:t>In addition to financial benefits, Switzerland’s regulatory environment is conducive to attracting tech talent. KPMG reports that recent changes to recruitment policies, effective from February 1, 2023, have streamlined the hiring process for non-EU/EFTA employees in roles identified as facing skills shortages, especially in machine learning and AI. New measures include the waiver of traditional labour market tests for employers seeking to hire foreign workers. This change is particularly significant as it allows for a faster onboarding process, reducing potential delays by up to three months, according to AGS Relocation Group.</w:t>
      </w:r>
    </w:p>
    <w:p>
      <w:r>
        <w:t>Candidates aspiring to work in Switzerland can benefit from more flexible educational requirements. Professionals lacking formal academic credentials but possessing relevant training and a minimum of five years of industry experience are now eligible for residency permits. However, AGS cautions that while the process has been simplified, employers must still substantiate their need for international hires by demonstrating the unavailability of local talent.</w:t>
      </w:r>
    </w:p>
    <w:p>
      <w:r>
        <w:t>Beyond regulatory facilitations, Switzerland is celebrated for its exceptional quality of life, bolstered by a strong economy and vibrant cultural landscape. This has made it an attractive option for top talent, both locals and expatriates. Justus Spengler, founder and CEO of Zurich-based Rockstar Recruiting, noted that Switzerland has consistently ranked as a preferred destination in various quality-of-life assessments.</w:t>
      </w:r>
    </w:p>
    <w:p>
      <w:r>
        <w:t>Nevertheless, effectively recruiting Swiss tech talent demands a strategic approach. Spengler acknowledged the scarcity of relevant candidates, emphasising that the hiring process must be highly personalised and timely. He advised that companies should create specialised talent acquisition teams or collaborate with expert external recruiters to engage with these in-demand professionals effectively.</w:t>
      </w:r>
    </w:p>
    <w:p>
      <w:r>
        <w:t>Despite the complexities involved in recruitment, Spengler believes that Switzerland’s solid academic institutions—home to two of mainland Europe’s foremost computer science universities—and its dense network of global deep tech firms make the investment in recruiting within the country worthwhile. He described Switzerland as a “campus for innovation”, highlighting its unique combination of business-friendly policies and an unmatched lifestyle as key factors that enhance its attractiveness to deep tech talent.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https://www.nucamp.co/blog/coding-bootcamp-switzerland-che-most-in-demand-tech-job-in-switzerland-in-2025</w:t>
        </w:r>
      </w:hyperlink>
      <w:r>
        <w:t xml:space="preserve"> - This article supports the claim that Switzerland is emerging as a hub for tech talent, particularly in areas like AI and cybersecurity, with significant demand for tech professionals.</w:t>
      </w:r>
    </w:p>
    <w:p>
      <w:pPr>
        <w:pStyle w:val="ListBullet"/>
      </w:pPr>
      <w:hyperlink r:id="rId12">
        <w:r>
          <w:rPr>
            <w:u w:val="single"/>
            <w:color w:val="0000FF"/>
            <w:rStyle w:val="Hyperlink"/>
          </w:rPr>
          <w:t>https://content.techgig.com/career-advice/why-switzerland-is-next-big-opportunity-for-skilled-tech-talent-in-2025/articleshow/115947673.cms</w:t>
        </w:r>
      </w:hyperlink>
      <w:r>
        <w:t xml:space="preserve"> - This article highlights Switzerland's work visa quotas and its appeal to tech professionals from around the world, contributing to its status as a tech hub.</w:t>
      </w:r>
    </w:p>
    <w:p>
      <w:pPr>
        <w:pStyle w:val="ListBullet"/>
      </w:pPr>
      <w:hyperlink r:id="rId13">
        <w:r>
          <w:rPr>
            <w:u w:val="single"/>
            <w:color w:val="0000FF"/>
            <w:rStyle w:val="Hyperlink"/>
          </w:rPr>
          <w:t>https://opentools.ai/news/why-switzerland-is-emerging-as-the-future-hub-for-deep-tech-talent</w:t>
        </w:r>
      </w:hyperlink>
      <w:r>
        <w:t xml:space="preserve"> - This article discusses Switzerland's advantages in deep tech recruitment, including lower costs compared to Silicon Valley and favorable regulatory changes.</w:t>
      </w:r>
    </w:p>
    <w:p>
      <w:pPr>
        <w:pStyle w:val="ListBullet"/>
      </w:pPr>
      <w:hyperlink r:id="rId14">
        <w:r>
          <w:rPr>
            <w:u w:val="single"/>
            <w:color w:val="0000FF"/>
            <w:rStyle w:val="Hyperlink"/>
          </w:rPr>
          <w:t>https://www.bls.gov/ooh/computer-and-information-technology/home.htm</w:t>
        </w:r>
      </w:hyperlink>
      <w:r>
        <w:t xml:space="preserve"> - The U.S. Bureau of Labor Statistics provides data on the growth projections for the tech sector, supporting the claim of a 15% growth by 2031.</w:t>
      </w:r>
    </w:p>
    <w:p>
      <w:pPr>
        <w:pStyle w:val="ListBullet"/>
      </w:pPr>
      <w:hyperlink r:id="rId15">
        <w:r>
          <w:rPr>
            <w:u w:val="single"/>
            <w:color w:val="0000FF"/>
            <w:rStyle w:val="Hyperlink"/>
          </w:rPr>
          <w:t>https://www.kpmg.ch/en/services/tax/tax-news/2023/february/changes-to-the-hiring-process-for-non-eu-efta-employees.html</w:t>
        </w:r>
      </w:hyperlink>
      <w:r>
        <w:t xml:space="preserve"> - KPMG reports on changes to recruitment policies for non-EU/EFTA employees, streamlining the hiring process for roles with skills shortages.</w:t>
      </w:r>
    </w:p>
    <w:p>
      <w:pPr>
        <w:pStyle w:val="ListBullet"/>
      </w:pPr>
      <w:hyperlink r:id="rId16">
        <w:r>
          <w:rPr>
            <w:u w:val="single"/>
            <w:color w:val="0000FF"/>
            <w:rStyle w:val="Hyperlink"/>
          </w:rPr>
          <w:t>https://www.agsrelocation.com/en/insights/news/2023/02/01/new-regulations-for-hiring-non-eu-efta-employees-in-switzerland</w:t>
        </w:r>
      </w:hyperlink>
      <w:r>
        <w:t xml:space="preserve"> - AGS Relocation Group discusses the impact of new regulations on hiring foreign workers, including faster onboarding processes.</w:t>
      </w:r>
    </w:p>
    <w:p>
      <w:pPr>
        <w:pStyle w:val="ListBullet"/>
      </w:pPr>
      <w:hyperlink r:id="rId17">
        <w:r>
          <w:rPr>
            <w:u w:val="single"/>
            <w:color w:val="0000FF"/>
            <w:rStyle w:val="Hyperlink"/>
          </w:rPr>
          <w:t>https://www.statista.com/statistics/1291021/tech-industry-layoffs-in-the-united-states/</w:t>
        </w:r>
      </w:hyperlink>
      <w:r>
        <w:t xml:space="preserve"> - This article provides context on the layoffs in the U.S. tech sector since 2022, contrasting with Switzerland's growing demand for tech talent.</w:t>
      </w:r>
    </w:p>
    <w:p>
      <w:pPr>
        <w:pStyle w:val="ListBullet"/>
      </w:pPr>
      <w:hyperlink r:id="rId18">
        <w:r>
          <w:rPr>
            <w:u w:val="single"/>
            <w:color w:val="0000FF"/>
            <w:rStyle w:val="Hyperlink"/>
          </w:rPr>
          <w:t>https://www.greaterzuricharea.ch/en/why-greater-zurich-area/</w:t>
        </w:r>
      </w:hyperlink>
      <w:r>
        <w:t xml:space="preserve"> - The Greater Zurich Area highlights its financial advantages and appeal to major tech corporations, supporting its role as a tech hub.</w:t>
      </w:r>
    </w:p>
    <w:p>
      <w:pPr>
        <w:pStyle w:val="ListBullet"/>
      </w:pPr>
      <w:hyperlink r:id="rId19">
        <w:r>
          <w:rPr>
            <w:u w:val="single"/>
            <w:color w:val="0000FF"/>
            <w:rStyle w:val="Hyperlink"/>
          </w:rPr>
          <w:t>https://www.google.com/about/careers/locations/zurich/</w:t>
        </w:r>
      </w:hyperlink>
      <w:r>
        <w:t xml:space="preserve"> - Google's presence in Zurich underscores Switzerland's appeal to major tech companies expanding their operations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ucamp.co/blog/coding-bootcamp-switzerland-che-most-in-demand-tech-job-in-switzerland-in-2025" TargetMode="External"/><Relationship Id="rId12" Type="http://schemas.openxmlformats.org/officeDocument/2006/relationships/hyperlink" Target="https://content.techgig.com/career-advice/why-switzerland-is-next-big-opportunity-for-skilled-tech-talent-in-2025/articleshow/115947673.cms" TargetMode="External"/><Relationship Id="rId13" Type="http://schemas.openxmlformats.org/officeDocument/2006/relationships/hyperlink" Target="https://opentools.ai/news/why-switzerland-is-emerging-as-the-future-hub-for-deep-tech-talent" TargetMode="External"/><Relationship Id="rId14" Type="http://schemas.openxmlformats.org/officeDocument/2006/relationships/hyperlink" Target="https://www.bls.gov/ooh/computer-and-information-technology/home.htm" TargetMode="External"/><Relationship Id="rId15" Type="http://schemas.openxmlformats.org/officeDocument/2006/relationships/hyperlink" Target="https://www.kpmg.ch/en/services/tax/tax-news/2023/february/changes-to-the-hiring-process-for-non-eu-efta-employees.html" TargetMode="External"/><Relationship Id="rId16" Type="http://schemas.openxmlformats.org/officeDocument/2006/relationships/hyperlink" Target="https://www.agsrelocation.com/en/insights/news/2023/02/01/new-regulations-for-hiring-non-eu-efta-employees-in-switzerland" TargetMode="External"/><Relationship Id="rId17" Type="http://schemas.openxmlformats.org/officeDocument/2006/relationships/hyperlink" Target="https://www.statista.com/statistics/1291021/tech-industry-layoffs-in-the-united-states/" TargetMode="External"/><Relationship Id="rId18" Type="http://schemas.openxmlformats.org/officeDocument/2006/relationships/hyperlink" Target="https://www.greaterzuricharea.ch/en/why-greater-zurich-area/" TargetMode="External"/><Relationship Id="rId19" Type="http://schemas.openxmlformats.org/officeDocument/2006/relationships/hyperlink" Target="https://www.google.com/about/careers/locations/zur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